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B0" w:rsidRPr="00F803B0" w:rsidRDefault="00F803B0" w:rsidP="00F80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3B0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803B0" w:rsidRPr="00F803B0" w:rsidRDefault="00F803B0" w:rsidP="00F8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3B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803B0" w:rsidRPr="00F803B0" w:rsidRDefault="00F803B0" w:rsidP="00F8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3B0">
        <w:rPr>
          <w:rFonts w:ascii="Times New Roman" w:eastAsia="Times New Roman" w:hAnsi="Times New Roman" w:cs="Times New Roman"/>
          <w:b/>
          <w:sz w:val="28"/>
          <w:szCs w:val="28"/>
        </w:rPr>
        <w:t>КАЛАЧЕЕВСКОГО СЕЛЬСКОГО ПОСЕЛЕНИЯ</w:t>
      </w:r>
    </w:p>
    <w:p w:rsidR="00F803B0" w:rsidRPr="00F803B0" w:rsidRDefault="00F803B0" w:rsidP="00F8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3B0">
        <w:rPr>
          <w:rFonts w:ascii="Times New Roman" w:eastAsia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F803B0" w:rsidRPr="00F803B0" w:rsidRDefault="00F803B0" w:rsidP="00F8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3B0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F803B0" w:rsidRPr="00F803B0" w:rsidRDefault="00F803B0" w:rsidP="00F803B0">
      <w:pPr>
        <w:spacing w:after="0" w:line="240" w:lineRule="auto"/>
        <w:jc w:val="center"/>
        <w:rPr>
          <w:rFonts w:ascii="Courier New" w:eastAsia="Times New Roman" w:hAnsi="Courier New" w:cs="Times New Roman"/>
          <w:color w:val="000000"/>
          <w:sz w:val="20"/>
          <w:szCs w:val="20"/>
        </w:rPr>
      </w:pPr>
    </w:p>
    <w:p w:rsidR="00F803B0" w:rsidRPr="00F803B0" w:rsidRDefault="00F803B0" w:rsidP="00F8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03B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803B0" w:rsidRPr="00F803B0" w:rsidRDefault="00F803B0" w:rsidP="00F8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3B0" w:rsidRPr="0080292B" w:rsidRDefault="00F803B0" w:rsidP="00F803B0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F803B0" w:rsidRPr="00036BD2" w:rsidRDefault="00F803B0" w:rsidP="00F803B0">
      <w:pPr>
        <w:spacing w:after="0" w:line="240" w:lineRule="auto"/>
        <w:ind w:right="538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BD2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F347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D28FD">
        <w:rPr>
          <w:rFonts w:ascii="Times New Roman" w:eastAsia="Times New Roman" w:hAnsi="Times New Roman" w:cs="Times New Roman"/>
          <w:sz w:val="28"/>
          <w:szCs w:val="28"/>
        </w:rPr>
        <w:t xml:space="preserve">» февраля 2023 г. </w:t>
      </w:r>
      <w:r w:rsidR="007F6EB2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BD28F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803B0" w:rsidRPr="00F803B0" w:rsidRDefault="00036BD2" w:rsidP="000603E0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="00F803B0" w:rsidRPr="00F803B0">
        <w:rPr>
          <w:rFonts w:ascii="Times New Roman" w:eastAsia="Times New Roman" w:hAnsi="Times New Roman" w:cs="Times New Roman"/>
          <w:sz w:val="20"/>
          <w:szCs w:val="20"/>
        </w:rPr>
        <w:t>. Калачеевский</w:t>
      </w:r>
    </w:p>
    <w:p w:rsidR="00F803B0" w:rsidRPr="00F803B0" w:rsidRDefault="00F803B0" w:rsidP="00F803B0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712E7" w:rsidRPr="00F803B0" w:rsidRDefault="008712E7" w:rsidP="007F6EB2">
      <w:pPr>
        <w:spacing w:line="255" w:lineRule="atLeast"/>
        <w:ind w:right="4676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F803B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Об утверждении отчета о ходе реализации </w:t>
      </w:r>
      <w:r w:rsidR="00013EC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и оценки эффективности </w:t>
      </w:r>
      <w:r w:rsidR="0080292B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F803B0">
        <w:rPr>
          <w:rFonts w:ascii="Times New Roman" w:hAnsi="Times New Roman" w:cs="Times New Roman"/>
          <w:b/>
          <w:sz w:val="24"/>
          <w:szCs w:val="24"/>
        </w:rPr>
        <w:t>программы «Содержание и развитие коммунальной инфраструктуры и территории Калачеевского сельского поселения Калачеевског</w:t>
      </w:r>
      <w:r w:rsidR="0080292B">
        <w:rPr>
          <w:rFonts w:ascii="Times New Roman" w:hAnsi="Times New Roman" w:cs="Times New Roman"/>
          <w:b/>
          <w:sz w:val="24"/>
          <w:szCs w:val="24"/>
        </w:rPr>
        <w:t>о муниципального района на 2020-2026</w:t>
      </w:r>
      <w:r w:rsidRPr="00F803B0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036BD2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7F6EB2">
        <w:rPr>
          <w:rFonts w:ascii="Times New Roman" w:hAnsi="Times New Roman" w:cs="Times New Roman"/>
          <w:b/>
          <w:sz w:val="24"/>
          <w:szCs w:val="24"/>
        </w:rPr>
        <w:t>2</w:t>
      </w:r>
      <w:r w:rsidR="004E4ED8" w:rsidRPr="00F803B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F6EB2" w:rsidRDefault="008712E7" w:rsidP="007F6EB2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92B">
        <w:rPr>
          <w:rFonts w:ascii="Times New Roman" w:hAnsi="Times New Roman" w:cs="Times New Roman"/>
          <w:sz w:val="24"/>
          <w:szCs w:val="24"/>
        </w:rPr>
        <w:t>В соответствии с пост</w:t>
      </w:r>
      <w:r w:rsidR="004E4ED8" w:rsidRPr="0080292B">
        <w:rPr>
          <w:rFonts w:ascii="Times New Roman" w:hAnsi="Times New Roman" w:cs="Times New Roman"/>
          <w:sz w:val="24"/>
          <w:szCs w:val="24"/>
        </w:rPr>
        <w:t>ановлением администрации Калачее</w:t>
      </w:r>
      <w:r w:rsidRPr="0080292B">
        <w:rPr>
          <w:rFonts w:ascii="Times New Roman" w:hAnsi="Times New Roman" w:cs="Times New Roman"/>
          <w:sz w:val="24"/>
          <w:szCs w:val="24"/>
        </w:rPr>
        <w:t>вского сельского</w:t>
      </w:r>
      <w:r w:rsidR="00F20812" w:rsidRPr="0080292B">
        <w:rPr>
          <w:rFonts w:ascii="Times New Roman" w:hAnsi="Times New Roman" w:cs="Times New Roman"/>
          <w:sz w:val="24"/>
          <w:szCs w:val="24"/>
        </w:rPr>
        <w:t xml:space="preserve"> поселения от 21.10.2013 г. № 67</w:t>
      </w:r>
      <w:r w:rsidRPr="0080292B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</w:t>
      </w:r>
      <w:r w:rsidR="00F20812" w:rsidRPr="0080292B">
        <w:rPr>
          <w:rFonts w:ascii="Times New Roman" w:hAnsi="Times New Roman" w:cs="Times New Roman"/>
          <w:sz w:val="24"/>
          <w:szCs w:val="24"/>
        </w:rPr>
        <w:t>и муниципальных программ Калачее</w:t>
      </w:r>
      <w:r w:rsidRPr="0080292B">
        <w:rPr>
          <w:rFonts w:ascii="Times New Roman" w:hAnsi="Times New Roman" w:cs="Times New Roman"/>
          <w:sz w:val="24"/>
          <w:szCs w:val="24"/>
        </w:rPr>
        <w:t xml:space="preserve">вского сельского поселения Калачеевского муниципального района </w:t>
      </w:r>
      <w:r w:rsidR="00F20812" w:rsidRPr="0080292B">
        <w:rPr>
          <w:rFonts w:ascii="Times New Roman" w:hAnsi="Times New Roman" w:cs="Times New Roman"/>
          <w:sz w:val="24"/>
          <w:szCs w:val="24"/>
        </w:rPr>
        <w:t>Воронежской области», распоряжением администрации Калачеевского сельского поселения от 07</w:t>
      </w:r>
      <w:r w:rsidRPr="0080292B">
        <w:rPr>
          <w:rFonts w:ascii="Times New Roman" w:hAnsi="Times New Roman" w:cs="Times New Roman"/>
          <w:sz w:val="24"/>
          <w:szCs w:val="24"/>
        </w:rPr>
        <w:t xml:space="preserve">.10.2013 </w:t>
      </w:r>
      <w:r w:rsidR="00F20812" w:rsidRPr="0080292B">
        <w:rPr>
          <w:rFonts w:ascii="Times New Roman" w:hAnsi="Times New Roman" w:cs="Times New Roman"/>
          <w:sz w:val="24"/>
          <w:szCs w:val="24"/>
        </w:rPr>
        <w:t>г. .№ 24</w:t>
      </w:r>
      <w:r w:rsidRPr="0080292B">
        <w:rPr>
          <w:rFonts w:ascii="Times New Roman" w:hAnsi="Times New Roman" w:cs="Times New Roman"/>
          <w:sz w:val="24"/>
          <w:szCs w:val="24"/>
        </w:rPr>
        <w:t xml:space="preserve"> «Об утверждении перечн</w:t>
      </w:r>
      <w:r w:rsidR="00F20812" w:rsidRPr="0080292B">
        <w:rPr>
          <w:rFonts w:ascii="Times New Roman" w:hAnsi="Times New Roman" w:cs="Times New Roman"/>
          <w:sz w:val="24"/>
          <w:szCs w:val="24"/>
        </w:rPr>
        <w:t>я муниципальных программ Калачее</w:t>
      </w:r>
      <w:r w:rsidRPr="0080292B">
        <w:rPr>
          <w:rFonts w:ascii="Times New Roman" w:hAnsi="Times New Roman" w:cs="Times New Roman"/>
          <w:sz w:val="24"/>
          <w:szCs w:val="24"/>
        </w:rPr>
        <w:t>вского сельского поселения Калачеевского муниципальног</w:t>
      </w:r>
      <w:r w:rsidR="00F20812" w:rsidRPr="0080292B">
        <w:rPr>
          <w:rFonts w:ascii="Times New Roman" w:hAnsi="Times New Roman" w:cs="Times New Roman"/>
          <w:sz w:val="24"/>
          <w:szCs w:val="24"/>
        </w:rPr>
        <w:t>о района», администрация Калачее</w:t>
      </w:r>
      <w:r w:rsidRPr="0080292B">
        <w:rPr>
          <w:rFonts w:ascii="Times New Roman" w:hAnsi="Times New Roman" w:cs="Times New Roman"/>
          <w:sz w:val="24"/>
          <w:szCs w:val="24"/>
        </w:rPr>
        <w:t xml:space="preserve">вского сельского поселения Калачеевского муниципального района Воронежской области </w:t>
      </w:r>
      <w:proofErr w:type="gramEnd"/>
    </w:p>
    <w:p w:rsidR="008712E7" w:rsidRPr="0080292B" w:rsidRDefault="008712E7" w:rsidP="007F6EB2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92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0292B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80292B" w:rsidRPr="0080292B" w:rsidRDefault="008712E7" w:rsidP="0080292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92B">
        <w:rPr>
          <w:rFonts w:ascii="Times New Roman" w:hAnsi="Times New Roman" w:cs="Times New Roman"/>
          <w:sz w:val="24"/>
          <w:szCs w:val="24"/>
        </w:rPr>
        <w:t>1. Утвердит</w:t>
      </w:r>
      <w:r w:rsidR="00BD28FD">
        <w:rPr>
          <w:rFonts w:ascii="Times New Roman" w:hAnsi="Times New Roman" w:cs="Times New Roman"/>
          <w:sz w:val="24"/>
          <w:szCs w:val="24"/>
        </w:rPr>
        <w:t>ь отчет о ходе реализации в 2022</w:t>
      </w:r>
      <w:r w:rsidRPr="0080292B">
        <w:rPr>
          <w:rFonts w:ascii="Times New Roman" w:hAnsi="Times New Roman" w:cs="Times New Roman"/>
          <w:sz w:val="24"/>
          <w:szCs w:val="24"/>
        </w:rPr>
        <w:t xml:space="preserve"> году муниципальной программы «Содержание и развитие коммунальной инфраструктуры и территории Калачеевского сельского поселения Калач</w:t>
      </w:r>
      <w:r w:rsidR="0080292B">
        <w:rPr>
          <w:rFonts w:ascii="Times New Roman" w:hAnsi="Times New Roman" w:cs="Times New Roman"/>
          <w:sz w:val="24"/>
          <w:szCs w:val="24"/>
        </w:rPr>
        <w:t>еевского муниципального района на 2020-2026</w:t>
      </w:r>
      <w:r w:rsidRPr="0080292B">
        <w:rPr>
          <w:rFonts w:ascii="Times New Roman" w:hAnsi="Times New Roman" w:cs="Times New Roman"/>
          <w:sz w:val="24"/>
          <w:szCs w:val="24"/>
        </w:rPr>
        <w:t xml:space="preserve"> годы» согласно приложениям к настоящему постановлению.</w:t>
      </w:r>
    </w:p>
    <w:p w:rsidR="008712E7" w:rsidRPr="0080292B" w:rsidRDefault="008712E7" w:rsidP="0080292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92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:rsidR="008712E7" w:rsidRPr="0080292B" w:rsidRDefault="008712E7" w:rsidP="0080292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92B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8712E7" w:rsidRPr="0080292B" w:rsidRDefault="008712E7" w:rsidP="008029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12E7" w:rsidRPr="0080292B" w:rsidRDefault="008712E7" w:rsidP="008029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9"/>
        <w:gridCol w:w="4737"/>
      </w:tblGrid>
      <w:tr w:rsidR="008712E7" w:rsidRPr="00F803B0" w:rsidTr="007F6EB2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80292B" w:rsidRPr="0080292B" w:rsidRDefault="008712E7" w:rsidP="0080292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80292B" w:rsidRPr="0080292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  <w:p w:rsidR="008712E7" w:rsidRPr="0080292B" w:rsidRDefault="008712E7" w:rsidP="0080292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Калачеевского сельского поселения        </w:t>
            </w:r>
            <w:r w:rsidR="007F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802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80292B" w:rsidRPr="0080292B">
              <w:rPr>
                <w:rFonts w:ascii="Times New Roman" w:hAnsi="Times New Roman" w:cs="Times New Roman"/>
                <w:b/>
                <w:sz w:val="24"/>
                <w:szCs w:val="24"/>
              </w:rPr>
              <w:t>Н.Н.</w:t>
            </w:r>
            <w:r w:rsidR="007F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92B" w:rsidRPr="0080292B">
              <w:rPr>
                <w:rFonts w:ascii="Times New Roman" w:hAnsi="Times New Roman" w:cs="Times New Roman"/>
                <w:b/>
                <w:sz w:val="24"/>
                <w:szCs w:val="24"/>
              </w:rPr>
              <w:t>Валюкас</w:t>
            </w:r>
          </w:p>
          <w:p w:rsidR="008712E7" w:rsidRPr="0080292B" w:rsidRDefault="008712E7" w:rsidP="00F803B0">
            <w:pPr>
              <w:widowControl w:val="0"/>
              <w:ind w:firstLine="11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8712E7" w:rsidRPr="00F803B0" w:rsidRDefault="008712E7" w:rsidP="00F803B0">
            <w:pPr>
              <w:widowControl w:val="0"/>
              <w:ind w:firstLine="11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712E7" w:rsidRDefault="008712E7" w:rsidP="008712E7">
      <w:pPr>
        <w:rPr>
          <w:rFonts w:ascii="Times New Roman" w:hAnsi="Times New Roman" w:cs="Times New Roman"/>
        </w:rPr>
      </w:pPr>
    </w:p>
    <w:p w:rsidR="008712E7" w:rsidRDefault="008712E7" w:rsidP="008712E7">
      <w:pPr>
        <w:rPr>
          <w:rFonts w:ascii="Times New Roman" w:hAnsi="Times New Roman" w:cs="Times New Roman"/>
        </w:rPr>
        <w:sectPr w:rsidR="008712E7" w:rsidSect="00F803B0">
          <w:pgSz w:w="11906" w:h="16838"/>
          <w:pgMar w:top="851" w:right="851" w:bottom="851" w:left="1701" w:header="0" w:footer="6" w:gutter="0"/>
          <w:cols w:space="720"/>
        </w:sectPr>
      </w:pPr>
    </w:p>
    <w:p w:rsidR="008712E7" w:rsidRPr="000603E0" w:rsidRDefault="008712E7" w:rsidP="00F803B0">
      <w:pPr>
        <w:spacing w:after="0"/>
        <w:jc w:val="right"/>
        <w:rPr>
          <w:rFonts w:ascii="Times New Roman" w:hAnsi="Times New Roman" w:cs="Times New Roman"/>
        </w:rPr>
      </w:pPr>
      <w:bookmarkStart w:id="0" w:name="Par610"/>
      <w:bookmarkStart w:id="1" w:name="Par676"/>
      <w:bookmarkEnd w:id="0"/>
      <w:bookmarkEnd w:id="1"/>
      <w:r w:rsidRPr="000603E0">
        <w:rPr>
          <w:rFonts w:ascii="Times New Roman" w:hAnsi="Times New Roman" w:cs="Times New Roman"/>
        </w:rPr>
        <w:lastRenderedPageBreak/>
        <w:t>Приложение № 1</w:t>
      </w:r>
    </w:p>
    <w:p w:rsidR="008712E7" w:rsidRPr="000603E0" w:rsidRDefault="008712E7" w:rsidP="00F803B0">
      <w:pPr>
        <w:spacing w:after="0"/>
        <w:ind w:left="10620"/>
        <w:jc w:val="right"/>
        <w:rPr>
          <w:rFonts w:ascii="Times New Roman" w:hAnsi="Times New Roman" w:cs="Times New Roman"/>
        </w:rPr>
      </w:pPr>
      <w:r w:rsidRPr="000603E0">
        <w:rPr>
          <w:rFonts w:ascii="Times New Roman" w:hAnsi="Times New Roman" w:cs="Times New Roman"/>
        </w:rPr>
        <w:t>к постановлению администрации Калач</w:t>
      </w:r>
      <w:r w:rsidR="00742692" w:rsidRPr="000603E0">
        <w:rPr>
          <w:rFonts w:ascii="Times New Roman" w:hAnsi="Times New Roman" w:cs="Times New Roman"/>
        </w:rPr>
        <w:t xml:space="preserve">еевского сельского поселения от </w:t>
      </w:r>
      <w:r w:rsidR="00FF3473">
        <w:rPr>
          <w:rFonts w:ascii="Times New Roman" w:hAnsi="Times New Roman" w:cs="Times New Roman"/>
        </w:rPr>
        <w:t>16</w:t>
      </w:r>
      <w:r w:rsidRPr="000603E0">
        <w:rPr>
          <w:rFonts w:ascii="Times New Roman" w:hAnsi="Times New Roman" w:cs="Times New Roman"/>
        </w:rPr>
        <w:t>.0</w:t>
      </w:r>
      <w:r w:rsidR="00BD28FD" w:rsidRPr="000603E0">
        <w:rPr>
          <w:rFonts w:ascii="Times New Roman" w:hAnsi="Times New Roman" w:cs="Times New Roman"/>
        </w:rPr>
        <w:t>2.2023</w:t>
      </w:r>
      <w:r w:rsidRPr="000603E0">
        <w:rPr>
          <w:rFonts w:ascii="Times New Roman" w:hAnsi="Times New Roman" w:cs="Times New Roman"/>
        </w:rPr>
        <w:t xml:space="preserve"> г. №</w:t>
      </w:r>
      <w:r w:rsidR="007F6EB2">
        <w:rPr>
          <w:rFonts w:ascii="Times New Roman" w:hAnsi="Times New Roman" w:cs="Times New Roman"/>
        </w:rPr>
        <w:t xml:space="preserve"> 15</w:t>
      </w:r>
    </w:p>
    <w:tbl>
      <w:tblPr>
        <w:tblW w:w="15360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443"/>
        <w:gridCol w:w="4528"/>
        <w:gridCol w:w="2310"/>
        <w:gridCol w:w="525"/>
        <w:gridCol w:w="709"/>
        <w:gridCol w:w="1543"/>
        <w:gridCol w:w="728"/>
        <w:gridCol w:w="7"/>
        <w:gridCol w:w="1205"/>
        <w:gridCol w:w="1080"/>
        <w:gridCol w:w="6"/>
        <w:gridCol w:w="1276"/>
      </w:tblGrid>
      <w:tr w:rsidR="008712E7" w:rsidRPr="00F803B0" w:rsidTr="00E16CAA">
        <w:trPr>
          <w:trHeight w:val="1277"/>
        </w:trPr>
        <w:tc>
          <w:tcPr>
            <w:tcW w:w="15360" w:type="dxa"/>
            <w:gridSpan w:val="12"/>
            <w:vAlign w:val="center"/>
            <w:hideMark/>
          </w:tcPr>
          <w:p w:rsidR="008712E7" w:rsidRPr="000603E0" w:rsidRDefault="008712E7" w:rsidP="00742692">
            <w:pPr>
              <w:snapToGrid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603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Отчет об использовании бюджетных ассигнований</w:t>
            </w:r>
            <w:r w:rsidRPr="000603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 местного бюджета на реализацию муниципальной программы Калачеевского сельского поселения </w:t>
            </w:r>
          </w:p>
          <w:p w:rsidR="00742692" w:rsidRPr="000603E0" w:rsidRDefault="008712E7" w:rsidP="000603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03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Калачеевского муниципального ра</w:t>
            </w:r>
            <w:r w:rsidR="00D022B0" w:rsidRPr="000603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йон</w:t>
            </w:r>
            <w:r w:rsidR="00BD28FD" w:rsidRPr="000603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 </w:t>
            </w:r>
            <w:r w:rsidR="00BD28FD" w:rsidRPr="000603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 состоянию на 01.01.2023</w:t>
            </w:r>
            <w:r w:rsidRPr="000603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r w:rsidR="00742692" w:rsidRPr="000603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712E7" w:rsidRPr="00F803B0" w:rsidTr="001D3E2B">
        <w:trPr>
          <w:trHeight w:hRule="exact" w:val="1156"/>
        </w:trPr>
        <w:tc>
          <w:tcPr>
            <w:tcW w:w="1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8712E7" w:rsidRPr="00742692" w:rsidRDefault="008712E7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  <w:p w:rsidR="008712E7" w:rsidRPr="00742692" w:rsidRDefault="008712E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8712E7" w:rsidRPr="00742692" w:rsidRDefault="008712E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8712E7" w:rsidRPr="00742692" w:rsidRDefault="008712E7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5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12E7" w:rsidRPr="00742692" w:rsidRDefault="008712E7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год, </w:t>
            </w: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тыс. руб. </w:t>
            </w:r>
          </w:p>
          <w:p w:rsidR="008712E7" w:rsidRPr="00742692" w:rsidRDefault="008712E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8712E7" w:rsidRPr="00742692" w:rsidRDefault="008712E7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8712E7" w:rsidRPr="00F803B0" w:rsidTr="001D3E2B">
        <w:tc>
          <w:tcPr>
            <w:tcW w:w="1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РзПз</w:t>
            </w:r>
            <w:proofErr w:type="spellEnd"/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1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лимит на год</w:t>
            </w:r>
            <w:r w:rsidRPr="00742692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 на отчетную дату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</w:tr>
      <w:tr w:rsidR="008712E7" w:rsidRPr="00F803B0" w:rsidTr="001D3E2B">
        <w:trPr>
          <w:trHeight w:val="315"/>
        </w:trPr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BD28FD" w:rsidRPr="00F803B0" w:rsidTr="001D3E2B">
        <w:trPr>
          <w:trHeight w:hRule="exact" w:val="375"/>
        </w:trPr>
        <w:tc>
          <w:tcPr>
            <w:tcW w:w="14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8FD" w:rsidRPr="000603E0" w:rsidRDefault="000603E0" w:rsidP="000603E0">
            <w:pPr>
              <w:widowControl w:val="0"/>
              <w:snapToGrid w:val="0"/>
              <w:ind w:left="-79" w:right="-11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603E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45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>Содержание и развитие коммунальной инфраструктуры и территории Калачеевского сельского поселения Калачеевског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муниципального района на 2020-2026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FD" w:rsidRDefault="00BD28FD" w:rsidP="00BD28FD">
            <w:r w:rsidRPr="00B273B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FD" w:rsidRDefault="00BD28FD" w:rsidP="00BD28FD">
            <w:r w:rsidRPr="00B273B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FD" w:rsidRDefault="00BD28FD" w:rsidP="00BD28FD">
            <w:r w:rsidRPr="00B273B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</w:tr>
      <w:tr w:rsidR="00BD28FD" w:rsidRPr="00F803B0" w:rsidTr="001D3E2B">
        <w:trPr>
          <w:trHeight w:hRule="exact" w:val="375"/>
        </w:trPr>
        <w:tc>
          <w:tcPr>
            <w:tcW w:w="14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28FD" w:rsidRPr="00742692" w:rsidRDefault="00BD28FD" w:rsidP="00BD28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28FD" w:rsidRPr="00742692" w:rsidRDefault="00BD28FD" w:rsidP="00BD28FD">
            <w:pP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FD" w:rsidRDefault="00BD28FD" w:rsidP="00BD28FD">
            <w:r w:rsidRPr="00B273B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FD" w:rsidRDefault="00BD28FD" w:rsidP="00BD28FD">
            <w:r w:rsidRPr="00B273B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FD" w:rsidRDefault="00BD28FD" w:rsidP="00BD28FD">
            <w:r w:rsidRPr="00B273B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</w:tr>
      <w:tr w:rsidR="00BD28FD" w:rsidRPr="00F803B0" w:rsidTr="001D3E2B">
        <w:trPr>
          <w:trHeight w:hRule="exact" w:val="758"/>
        </w:trPr>
        <w:tc>
          <w:tcPr>
            <w:tcW w:w="14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28FD" w:rsidRPr="00742692" w:rsidRDefault="00BD28FD" w:rsidP="00BD28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28FD" w:rsidRPr="00742692" w:rsidRDefault="00BD28FD" w:rsidP="00BD28FD">
            <w:pP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FD" w:rsidRDefault="00BD28FD" w:rsidP="00BD28FD">
            <w:r w:rsidRPr="00B273B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FD" w:rsidRDefault="00BD28FD" w:rsidP="00BD28FD">
            <w:r w:rsidRPr="00B273B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FD" w:rsidRDefault="00BD28FD" w:rsidP="00BD28FD">
            <w:r w:rsidRPr="00B273B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</w:tr>
      <w:tr w:rsidR="00BD28FD" w:rsidRPr="00F803B0" w:rsidTr="001D3E2B">
        <w:trPr>
          <w:trHeight w:val="425"/>
        </w:trPr>
        <w:tc>
          <w:tcPr>
            <w:tcW w:w="1443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BD28FD" w:rsidRPr="000603E0" w:rsidRDefault="00BD28FD" w:rsidP="000603E0">
            <w:pPr>
              <w:widowControl w:val="0"/>
              <w:snapToGrid w:val="0"/>
              <w:ind w:right="-11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603E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4528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BD28FD" w:rsidRPr="00742692" w:rsidRDefault="00BD28FD" w:rsidP="00BD28FD">
            <w:pPr>
              <w:widowControl w:val="0"/>
              <w:snapToGrid w:val="0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>сельског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FD" w:rsidRPr="00742692" w:rsidRDefault="00BD28FD" w:rsidP="00BD28FD">
            <w:pPr>
              <w:snapToGrid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9867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180,2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D" w:rsidRDefault="00BD28FD" w:rsidP="00BD28FD">
            <w:r w:rsidRPr="00A00C5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D" w:rsidRDefault="00BD28FD" w:rsidP="00BD28FD">
            <w:r w:rsidRPr="00A00C5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180,2</w:t>
            </w:r>
          </w:p>
        </w:tc>
      </w:tr>
      <w:tr w:rsidR="00BD28FD" w:rsidRPr="00F803B0" w:rsidTr="001D3E2B">
        <w:trPr>
          <w:trHeight w:val="70"/>
        </w:trPr>
        <w:tc>
          <w:tcPr>
            <w:tcW w:w="14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80292B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S</w:t>
            </w: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867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FD" w:rsidRPr="00BD28FD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353,2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D" w:rsidRDefault="00BD28FD" w:rsidP="00BD28FD">
            <w:r w:rsidRPr="001C056C">
              <w:rPr>
                <w:rFonts w:ascii="Times New Roman" w:hAnsi="Times New Roman" w:cs="Times New Roman"/>
                <w:kern w:val="2"/>
                <w:sz w:val="20"/>
                <w:szCs w:val="20"/>
              </w:rPr>
              <w:t>353,2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FD" w:rsidRDefault="00BD28FD" w:rsidP="00BD28FD">
            <w:r w:rsidRPr="001C056C">
              <w:rPr>
                <w:rFonts w:ascii="Times New Roman" w:hAnsi="Times New Roman" w:cs="Times New Roman"/>
                <w:kern w:val="2"/>
                <w:sz w:val="20"/>
                <w:szCs w:val="20"/>
              </w:rPr>
              <w:t>353,2</w:t>
            </w:r>
          </w:p>
        </w:tc>
      </w:tr>
      <w:tr w:rsidR="00BD28FD" w:rsidRPr="00F803B0" w:rsidTr="00BD28FD">
        <w:trPr>
          <w:trHeight w:val="638"/>
        </w:trPr>
        <w:tc>
          <w:tcPr>
            <w:tcW w:w="14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FD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BD28FD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FD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BD28FD" w:rsidRPr="00BD28FD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01101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8140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FD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FD" w:rsidRDefault="00BD28FD" w:rsidP="00BD28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1814,2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D" w:rsidRDefault="00BD28FD" w:rsidP="00BD28FD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BD28FD" w:rsidRDefault="00BD28FD" w:rsidP="00BD28FD">
            <w:r w:rsidRPr="00B9224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1814,2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D" w:rsidRDefault="00BD28FD" w:rsidP="00BD28FD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BD28FD" w:rsidRDefault="00BD28FD" w:rsidP="00BD28FD">
            <w:r w:rsidRPr="00B9224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1814,2</w:t>
            </w:r>
          </w:p>
        </w:tc>
      </w:tr>
      <w:tr w:rsidR="007702E6" w:rsidRPr="00F803B0" w:rsidTr="001D3E2B">
        <w:trPr>
          <w:trHeight w:val="73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7702E6" w:rsidRPr="00742692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7702E6" w:rsidRPr="00742692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Ремонт и содержание сети автомобильных дорог местного значения на территории Калачеевского сельского поселения</w:t>
            </w:r>
            <w:r w:rsidRPr="0074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Осуществление дорожной деятельности.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  <w:vAlign w:val="bottom"/>
            <w:hideMark/>
          </w:tcPr>
          <w:p w:rsidR="007702E6" w:rsidRPr="00742692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7702E6" w:rsidRPr="00742692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2E6" w:rsidRP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02E6">
              <w:rPr>
                <w:rFonts w:ascii="Times New Roman" w:hAnsi="Times New Roman" w:cs="Times New Roman"/>
                <w:sz w:val="20"/>
                <w:szCs w:val="20"/>
              </w:rPr>
              <w:t>0110291290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7702E6" w:rsidRDefault="00BD28FD" w:rsidP="007702E6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1520,6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E6" w:rsidRDefault="007702E6" w:rsidP="007702E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7702E6" w:rsidRDefault="00BD28FD" w:rsidP="007702E6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E6" w:rsidRDefault="007702E6" w:rsidP="007702E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7702E6" w:rsidRDefault="00BD28FD" w:rsidP="007702E6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1520,6</w:t>
            </w:r>
          </w:p>
        </w:tc>
      </w:tr>
      <w:tr w:rsidR="001D3E2B" w:rsidRPr="00F803B0" w:rsidTr="001D3E2B">
        <w:trPr>
          <w:trHeight w:val="643"/>
        </w:trPr>
        <w:tc>
          <w:tcPr>
            <w:tcW w:w="144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D3E2B" w:rsidRPr="00742692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D3E2B" w:rsidRPr="00742692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D3E2B" w:rsidRPr="00742692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2B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E2B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E2B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702E6">
              <w:rPr>
                <w:rFonts w:ascii="Times New Roman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E2B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2B" w:rsidRDefault="00BD28FD" w:rsidP="001D3E2B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2002,5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B" w:rsidRDefault="00BD28FD" w:rsidP="001D3E2B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B" w:rsidRDefault="00BD28FD" w:rsidP="001D3E2B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2002,5</w:t>
            </w:r>
          </w:p>
        </w:tc>
      </w:tr>
      <w:tr w:rsidR="00150119" w:rsidRPr="00F803B0" w:rsidTr="001D3E2B">
        <w:trPr>
          <w:trHeight w:val="1294"/>
        </w:trPr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0119" w:rsidRPr="00742692" w:rsidRDefault="00150119" w:rsidP="0015011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Мероприятие 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0119" w:rsidRPr="00742692" w:rsidRDefault="00150119" w:rsidP="00150119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0119" w:rsidRPr="00742692" w:rsidRDefault="00150119" w:rsidP="0015011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702E6" w:rsidRDefault="007702E6" w:rsidP="0015011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50119" w:rsidRDefault="00150119" w:rsidP="0015011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0119" w:rsidRPr="00742692" w:rsidRDefault="00150119" w:rsidP="0015011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119" w:rsidRPr="00742692" w:rsidRDefault="00150119" w:rsidP="00150119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0110398690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119" w:rsidRPr="00742692" w:rsidRDefault="001D3E2B" w:rsidP="00150119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D" w:rsidRDefault="00BD28F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119" w:rsidRPr="000639CD" w:rsidRDefault="00BD28F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D" w:rsidRDefault="00BD28F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119" w:rsidRPr="000639CD" w:rsidRDefault="00BD28F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D28FD" w:rsidRDefault="00BD28F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119" w:rsidRPr="000639CD" w:rsidRDefault="00BD28F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BD28FD" w:rsidRPr="00F803B0" w:rsidTr="00BD28FD">
        <w:trPr>
          <w:trHeight w:val="36"/>
        </w:trPr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BD28FD" w:rsidRPr="00742692" w:rsidRDefault="00BD28FD" w:rsidP="00150119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28FD" w:rsidRPr="00742692" w:rsidRDefault="00BD28FD" w:rsidP="00150119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  <w:vAlign w:val="bottom"/>
          </w:tcPr>
          <w:p w:rsidR="00BD28FD" w:rsidRPr="00742692" w:rsidRDefault="00BD28FD" w:rsidP="0015011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D28FD" w:rsidRPr="001D3E2B" w:rsidRDefault="00BD28FD" w:rsidP="001D3E2B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3E2B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D28FD" w:rsidRPr="001D3E2B" w:rsidRDefault="00BD28F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E2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D28FD" w:rsidRPr="001D3E2B" w:rsidRDefault="00BD28F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011</w:t>
            </w:r>
            <w:r w:rsidRPr="001D3E2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0498730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D28FD" w:rsidRPr="001D3E2B" w:rsidRDefault="00BD28F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D28FD" w:rsidRPr="001D3E2B" w:rsidRDefault="00BD28F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D28FD" w:rsidRPr="001D3E2B" w:rsidRDefault="00BD28F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D28FD" w:rsidRPr="001D3E2B" w:rsidRDefault="00BD28F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442,7</w:t>
            </w:r>
          </w:p>
        </w:tc>
      </w:tr>
      <w:tr w:rsidR="00BD28FD" w:rsidRPr="00F803B0" w:rsidTr="00BC6575">
        <w:trPr>
          <w:trHeight w:val="1195"/>
        </w:trPr>
        <w:tc>
          <w:tcPr>
            <w:tcW w:w="1443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BD28FD" w:rsidRPr="00742692" w:rsidRDefault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4528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BD28FD" w:rsidRPr="00742692" w:rsidRDefault="00BD28FD" w:rsidP="001264C2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>Прочие мероприятия (содействие развитию систем водоснабжения, 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2011-2015г»</w:t>
            </w:r>
            <w:r w:rsidRPr="0074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другое.</w:t>
            </w:r>
          </w:p>
        </w:tc>
        <w:tc>
          <w:tcPr>
            <w:tcW w:w="2310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bottom"/>
            <w:hideMark/>
          </w:tcPr>
          <w:p w:rsidR="00BD28FD" w:rsidRPr="00742692" w:rsidRDefault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D28FD" w:rsidRPr="00742692" w:rsidRDefault="00BD28FD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D28FD" w:rsidRPr="00742692" w:rsidRDefault="00F22565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0110498720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D28FD" w:rsidRPr="00742692" w:rsidRDefault="00F22565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D28FD" w:rsidRPr="00742692" w:rsidRDefault="00F22565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D28FD" w:rsidRPr="00742692" w:rsidRDefault="00F22565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D28FD" w:rsidRPr="00742692" w:rsidRDefault="00F22565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8,3</w:t>
            </w:r>
          </w:p>
        </w:tc>
      </w:tr>
      <w:tr w:rsidR="00BD28FD" w:rsidRPr="00F803B0" w:rsidTr="00BD28FD">
        <w:trPr>
          <w:trHeight w:val="1464"/>
        </w:trPr>
        <w:tc>
          <w:tcPr>
            <w:tcW w:w="144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BD28FD" w:rsidRPr="00742692" w:rsidRDefault="00BD28FD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BD28FD" w:rsidRPr="00742692" w:rsidRDefault="00BD28FD" w:rsidP="001264C2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28FD" w:rsidRPr="00742692" w:rsidRDefault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28FD" w:rsidRPr="00742692" w:rsidRDefault="00F22565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D28FD" w:rsidRPr="00742692" w:rsidRDefault="00F22565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D28FD" w:rsidRPr="00742692" w:rsidRDefault="00F22565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0110492540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D28FD" w:rsidRPr="00742692" w:rsidRDefault="00F22565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D28FD" w:rsidRPr="00742692" w:rsidRDefault="00F22565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D28FD" w:rsidRPr="00742692" w:rsidRDefault="00F22565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51,0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D28FD" w:rsidRPr="00742692" w:rsidRDefault="00F22565" w:rsidP="00BD28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51,0</w:t>
            </w:r>
          </w:p>
        </w:tc>
      </w:tr>
      <w:tr w:rsidR="00067CB9" w:rsidRPr="00F803B0" w:rsidTr="00BC6575">
        <w:trPr>
          <w:trHeight w:val="2342"/>
        </w:trPr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7CB9" w:rsidRDefault="00067CB9" w:rsidP="00067CB9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7CB9" w:rsidRPr="00742692" w:rsidRDefault="00067CB9" w:rsidP="00F2256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2256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67CB9" w:rsidRDefault="00067CB9" w:rsidP="00067CB9">
            <w:r w:rsidRPr="00FB6AB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67CB9" w:rsidRPr="00742692" w:rsidRDefault="00067CB9" w:rsidP="00067CB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067CB9" w:rsidRPr="00742692" w:rsidRDefault="00067CB9" w:rsidP="00067CB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067CB9" w:rsidRPr="00742692" w:rsidRDefault="00067CB9" w:rsidP="00067CB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0110598460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067CB9" w:rsidRPr="00742692" w:rsidRDefault="00067CB9" w:rsidP="00067CB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067CB9" w:rsidRPr="00742692" w:rsidRDefault="00F22565" w:rsidP="00067CB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F22565" w:rsidP="00067CB9"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69,8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F22565" w:rsidP="00067CB9"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69,8</w:t>
            </w:r>
          </w:p>
        </w:tc>
      </w:tr>
      <w:tr w:rsidR="00F22565" w:rsidRPr="00F803B0" w:rsidTr="00BC6575">
        <w:trPr>
          <w:trHeight w:val="106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22565" w:rsidRDefault="00F22565" w:rsidP="005B43C4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6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22565" w:rsidRPr="00742692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«Закупка контейнеров для раздельного сбора ТКО»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</w:tcPr>
          <w:p w:rsidR="00F22565" w:rsidRDefault="00F22565" w:rsidP="005B43C4">
            <w:r w:rsidRPr="00FB6AB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22565" w:rsidRPr="00742692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22565" w:rsidRPr="00742692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22565" w:rsidRPr="005B43C4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252690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22565" w:rsidRPr="00742692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22565" w:rsidRPr="00742692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2565" w:rsidRPr="005B43C4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22565" w:rsidRPr="005B43C4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22565" w:rsidRPr="005B43C4" w:rsidRDefault="00F22565" w:rsidP="005B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2565" w:rsidRPr="005B43C4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22565" w:rsidRPr="005B43C4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22565" w:rsidRPr="005B43C4" w:rsidRDefault="00F22565" w:rsidP="005B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2565" w:rsidRPr="00F803B0" w:rsidTr="00BC6575">
        <w:trPr>
          <w:trHeight w:val="1440"/>
        </w:trPr>
        <w:tc>
          <w:tcPr>
            <w:tcW w:w="1443" w:type="dxa"/>
            <w:vMerge/>
            <w:tcBorders>
              <w:left w:val="single" w:sz="2" w:space="0" w:color="000000"/>
              <w:right w:val="nil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right w:val="nil"/>
            </w:tcBorders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</w:tcPr>
          <w:p w:rsidR="00F22565" w:rsidRPr="00FB6AB5" w:rsidRDefault="00F22565" w:rsidP="005B43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011Д2690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22565" w:rsidRDefault="00F22565" w:rsidP="005B43C4"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22565" w:rsidRDefault="00F22565" w:rsidP="005B43C4"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22565" w:rsidRDefault="00F22565" w:rsidP="005B43C4"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F22565" w:rsidRPr="00F803B0" w:rsidTr="00F22565">
        <w:tc>
          <w:tcPr>
            <w:tcW w:w="144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22565" w:rsidRPr="00FB6AB5" w:rsidRDefault="00F22565" w:rsidP="005B43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F22565" w:rsidRPr="00F803B0" w:rsidTr="00BC6575">
        <w:trPr>
          <w:trHeight w:val="57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Мероприятие 7 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объектов внешнего благоустройства Калачеевского сельского поселения»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</w:tcPr>
          <w:p w:rsidR="00F22565" w:rsidRPr="00FB6AB5" w:rsidRDefault="00F22565" w:rsidP="005B43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0605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0110799020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157,7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157,7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157,7</w:t>
            </w:r>
          </w:p>
        </w:tc>
      </w:tr>
      <w:tr w:rsidR="00F22565" w:rsidRPr="00F803B0" w:rsidTr="00BC6575">
        <w:trPr>
          <w:trHeight w:val="675"/>
        </w:trPr>
        <w:tc>
          <w:tcPr>
            <w:tcW w:w="14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22565" w:rsidRPr="00FB6AB5" w:rsidRDefault="00F22565" w:rsidP="005B43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0605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0110498730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22565" w:rsidRDefault="00F22565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225,0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2565" w:rsidRDefault="00F22565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225,0</w:t>
            </w:r>
          </w:p>
        </w:tc>
      </w:tr>
    </w:tbl>
    <w:p w:rsidR="00F803B0" w:rsidRDefault="00F803B0" w:rsidP="008712E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712E7" w:rsidRPr="00716FB2" w:rsidRDefault="00F803B0" w:rsidP="00716FB2">
      <w:pPr>
        <w:pStyle w:val="a5"/>
        <w:jc w:val="right"/>
        <w:rPr>
          <w:rFonts w:ascii="Times New Roman" w:hAnsi="Times New Roman" w:cs="Times New Roman"/>
          <w:lang w:eastAsia="ar-SA"/>
        </w:rPr>
      </w:pPr>
      <w:r>
        <w:rPr>
          <w:lang w:eastAsia="ar-SA"/>
        </w:rPr>
        <w:br w:type="page"/>
      </w:r>
      <w:r w:rsidR="008712E7" w:rsidRPr="00716FB2">
        <w:rPr>
          <w:rFonts w:ascii="Times New Roman" w:hAnsi="Times New Roman" w:cs="Times New Roman"/>
          <w:lang w:eastAsia="ar-SA"/>
        </w:rPr>
        <w:lastRenderedPageBreak/>
        <w:t>Приложение № 2</w:t>
      </w:r>
    </w:p>
    <w:p w:rsidR="00716FB2" w:rsidRDefault="008712E7" w:rsidP="00716FB2">
      <w:pPr>
        <w:pStyle w:val="a5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к </w:t>
      </w:r>
      <w:r w:rsidR="009E326B" w:rsidRPr="00716FB2">
        <w:rPr>
          <w:rFonts w:ascii="Times New Roman" w:hAnsi="Times New Roman" w:cs="Times New Roman"/>
          <w:lang w:eastAsia="ar-SA"/>
        </w:rPr>
        <w:t xml:space="preserve">постановлению </w:t>
      </w:r>
      <w:r w:rsidR="00716FB2">
        <w:rPr>
          <w:rFonts w:ascii="Times New Roman" w:hAnsi="Times New Roman" w:cs="Times New Roman"/>
          <w:lang w:eastAsia="ar-SA"/>
        </w:rPr>
        <w:t>администрации</w:t>
      </w:r>
    </w:p>
    <w:p w:rsidR="00716FB2" w:rsidRDefault="00716FB2" w:rsidP="00716FB2">
      <w:pPr>
        <w:pStyle w:val="a5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Калачеевского сельского поселения</w:t>
      </w:r>
    </w:p>
    <w:p w:rsidR="008712E7" w:rsidRPr="00716FB2" w:rsidRDefault="009E326B" w:rsidP="00716FB2">
      <w:pPr>
        <w:pStyle w:val="a5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от </w:t>
      </w:r>
      <w:r w:rsidR="00FF3473">
        <w:rPr>
          <w:rFonts w:ascii="Times New Roman" w:hAnsi="Times New Roman" w:cs="Times New Roman"/>
          <w:lang w:eastAsia="ar-SA"/>
        </w:rPr>
        <w:t>16</w:t>
      </w:r>
      <w:r w:rsidRPr="00716FB2">
        <w:rPr>
          <w:rFonts w:ascii="Times New Roman" w:hAnsi="Times New Roman" w:cs="Times New Roman"/>
          <w:lang w:eastAsia="ar-SA"/>
        </w:rPr>
        <w:t>.0</w:t>
      </w:r>
      <w:r w:rsidR="00036BD2" w:rsidRPr="00716FB2">
        <w:rPr>
          <w:rFonts w:ascii="Times New Roman" w:hAnsi="Times New Roman" w:cs="Times New Roman"/>
          <w:lang w:eastAsia="ar-SA"/>
        </w:rPr>
        <w:t>2.202</w:t>
      </w:r>
      <w:r w:rsidR="007F6EB2">
        <w:rPr>
          <w:rFonts w:ascii="Times New Roman" w:hAnsi="Times New Roman" w:cs="Times New Roman"/>
          <w:lang w:eastAsia="ar-SA"/>
        </w:rPr>
        <w:t>3</w:t>
      </w:r>
      <w:r w:rsidR="00036BD2" w:rsidRPr="00716FB2">
        <w:rPr>
          <w:rFonts w:ascii="Times New Roman" w:hAnsi="Times New Roman" w:cs="Times New Roman"/>
          <w:lang w:eastAsia="ar-SA"/>
        </w:rPr>
        <w:t xml:space="preserve"> </w:t>
      </w:r>
      <w:r w:rsidRPr="00716FB2">
        <w:rPr>
          <w:rFonts w:ascii="Times New Roman" w:hAnsi="Times New Roman" w:cs="Times New Roman"/>
          <w:lang w:eastAsia="ar-SA"/>
        </w:rPr>
        <w:t>г.</w:t>
      </w:r>
      <w:r w:rsidR="00036BD2" w:rsidRPr="00716FB2">
        <w:rPr>
          <w:rFonts w:ascii="Times New Roman" w:hAnsi="Times New Roman" w:cs="Times New Roman"/>
          <w:lang w:eastAsia="ar-SA"/>
        </w:rPr>
        <w:t xml:space="preserve"> </w:t>
      </w:r>
      <w:r w:rsidRPr="00716FB2">
        <w:rPr>
          <w:rFonts w:ascii="Times New Roman" w:hAnsi="Times New Roman" w:cs="Times New Roman"/>
          <w:lang w:eastAsia="ar-SA"/>
        </w:rPr>
        <w:t xml:space="preserve">№ </w:t>
      </w:r>
      <w:r w:rsidR="00036BD2" w:rsidRPr="00716FB2">
        <w:rPr>
          <w:rFonts w:ascii="Times New Roman" w:hAnsi="Times New Roman" w:cs="Times New Roman"/>
          <w:lang w:eastAsia="ar-SA"/>
        </w:rPr>
        <w:t>1</w:t>
      </w:r>
      <w:r w:rsidR="007F6EB2">
        <w:rPr>
          <w:rFonts w:ascii="Times New Roman" w:hAnsi="Times New Roman" w:cs="Times New Roman"/>
          <w:lang w:eastAsia="ar-SA"/>
        </w:rPr>
        <w:t>5</w:t>
      </w:r>
    </w:p>
    <w:p w:rsidR="008712E7" w:rsidRPr="00F803B0" w:rsidRDefault="008712E7" w:rsidP="00F803B0">
      <w:pPr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712E7" w:rsidRPr="000603E0" w:rsidRDefault="008712E7" w:rsidP="0074269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603E0">
        <w:rPr>
          <w:rFonts w:ascii="Times New Roman" w:hAnsi="Times New Roman" w:cs="Times New Roman"/>
          <w:sz w:val="24"/>
          <w:szCs w:val="24"/>
          <w:lang w:eastAsia="ar-SA"/>
        </w:rPr>
        <w:t>Отчет о выполнении Плана реализации</w:t>
      </w:r>
      <w:r w:rsidR="009E326B" w:rsidRPr="000603E0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муниципальной программы Калачее</w:t>
      </w:r>
      <w:r w:rsidRPr="000603E0">
        <w:rPr>
          <w:rFonts w:ascii="Times New Roman" w:hAnsi="Times New Roman" w:cs="Times New Roman"/>
          <w:sz w:val="24"/>
          <w:szCs w:val="24"/>
          <w:lang w:eastAsia="ar-SA"/>
        </w:rPr>
        <w:t xml:space="preserve">вского сельского поселения Калачеевского муниципального района Воронежской области </w:t>
      </w:r>
    </w:p>
    <w:p w:rsidR="008712E7" w:rsidRPr="000603E0" w:rsidRDefault="00D856E1" w:rsidP="000603E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603E0">
        <w:rPr>
          <w:rFonts w:ascii="Times New Roman" w:hAnsi="Times New Roman" w:cs="Times New Roman"/>
          <w:sz w:val="24"/>
          <w:szCs w:val="24"/>
          <w:lang w:eastAsia="ar-SA"/>
        </w:rPr>
        <w:t xml:space="preserve">по состоянию на </w:t>
      </w:r>
      <w:r w:rsidR="0064091E" w:rsidRPr="000603E0">
        <w:rPr>
          <w:rFonts w:ascii="Times New Roman" w:hAnsi="Times New Roman" w:cs="Times New Roman"/>
          <w:sz w:val="24"/>
          <w:szCs w:val="24"/>
          <w:lang w:eastAsia="ar-SA"/>
        </w:rPr>
        <w:t>01.01.202</w:t>
      </w:r>
      <w:r w:rsidR="0090673D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0603E0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</w:p>
    <w:tbl>
      <w:tblPr>
        <w:tblW w:w="15568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401"/>
        <w:gridCol w:w="850"/>
        <w:gridCol w:w="2977"/>
        <w:gridCol w:w="1559"/>
        <w:gridCol w:w="1276"/>
        <w:gridCol w:w="1143"/>
        <w:gridCol w:w="945"/>
        <w:gridCol w:w="930"/>
        <w:gridCol w:w="951"/>
        <w:gridCol w:w="850"/>
        <w:gridCol w:w="993"/>
        <w:gridCol w:w="817"/>
        <w:gridCol w:w="823"/>
        <w:gridCol w:w="1053"/>
      </w:tblGrid>
      <w:tr w:rsidR="008712E7" w:rsidRPr="00742692" w:rsidTr="00716FB2">
        <w:trPr>
          <w:cantSplit/>
          <w:trHeight w:val="694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  <w:p w:rsidR="008712E7" w:rsidRPr="00742692" w:rsidRDefault="008712E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2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Фактический срок</w:t>
            </w:r>
          </w:p>
        </w:tc>
        <w:tc>
          <w:tcPr>
            <w:tcW w:w="2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Расходы местного бюджета за отчетный период, </w:t>
            </w:r>
          </w:p>
          <w:p w:rsidR="008712E7" w:rsidRPr="00742692" w:rsidRDefault="008712E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тыс.руб.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Результаты реализации мероприятия</w:t>
            </w:r>
          </w:p>
        </w:tc>
        <w:tc>
          <w:tcPr>
            <w:tcW w:w="10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Проблемы, возникшие в ходе реализации мероприятия</w:t>
            </w:r>
            <w:r w:rsidRPr="00742692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1</w:t>
            </w:r>
          </w:p>
        </w:tc>
      </w:tr>
      <w:tr w:rsidR="008712E7" w:rsidRPr="00742692" w:rsidTr="00716FB2">
        <w:trPr>
          <w:cantSplit/>
          <w:trHeight w:hRule="exact" w:val="2922"/>
        </w:trPr>
        <w:tc>
          <w:tcPr>
            <w:tcW w:w="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кассовый план на отчетную дату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Кассовое исполнение на отчетную дату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запланированные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достигнутые</w:t>
            </w:r>
          </w:p>
        </w:tc>
        <w:tc>
          <w:tcPr>
            <w:tcW w:w="10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8712E7" w:rsidRPr="00F803B0" w:rsidTr="00716FB2">
        <w:trPr>
          <w:trHeight w:val="141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F22565" w:rsidRPr="00742692" w:rsidTr="00716FB2">
        <w:trPr>
          <w:trHeight w:val="2686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16FB2" w:rsidRDefault="00716FB2" w:rsidP="00716FB2">
            <w:pPr>
              <w:widowControl w:val="0"/>
              <w:snapToGrid w:val="0"/>
              <w:ind w:right="-108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716FB2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развитие коммунальной инфраструктуры и территории Калачеевского </w:t>
            </w:r>
            <w:proofErr w:type="gramStart"/>
            <w:r w:rsidRPr="0074269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74269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Калачеевског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муниципального района  на 2020-2026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01.01.2022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31.12.2022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2115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6D74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BA24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BA24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BA24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BA24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нет</w:t>
            </w:r>
          </w:p>
        </w:tc>
      </w:tr>
      <w:tr w:rsidR="00F22565" w:rsidRPr="00742692" w:rsidTr="00716FB2">
        <w:tc>
          <w:tcPr>
            <w:tcW w:w="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16FB2" w:rsidRDefault="00F22565" w:rsidP="00F22565">
            <w:pPr>
              <w:widowControl w:val="0"/>
              <w:snapToGrid w:val="0"/>
              <w:ind w:right="-108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716FB2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Мероприятие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в бюджетных учреждениях Калачеевского </w:t>
            </w:r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сельского поселения, системах коммунальной инфраструктуры, популяризация энергосбережения на территории </w:t>
            </w:r>
            <w:proofErr w:type="spellStart"/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>Калачеевскогосельског</w:t>
            </w:r>
            <w:proofErr w:type="spellEnd"/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716FB2">
            <w:pPr>
              <w:widowControl w:val="0"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Администрация Калачеевского сельского </w:t>
            </w: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01.01.2022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31.12.2022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2115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6D74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2347,6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9C7CC7">
              <w:rPr>
                <w:rFonts w:ascii="Times New Roman" w:hAnsi="Times New Roman" w:cs="Times New Roman"/>
                <w:kern w:val="2"/>
                <w:sz w:val="20"/>
                <w:szCs w:val="20"/>
              </w:rPr>
              <w:t>2347,6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9C7CC7">
              <w:rPr>
                <w:rFonts w:ascii="Times New Roman" w:hAnsi="Times New Roman" w:cs="Times New Roman"/>
                <w:kern w:val="2"/>
                <w:sz w:val="20"/>
                <w:szCs w:val="20"/>
              </w:rPr>
              <w:t>2347,6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9C7CC7">
              <w:rPr>
                <w:rFonts w:ascii="Times New Roman" w:hAnsi="Times New Roman" w:cs="Times New Roman"/>
                <w:kern w:val="2"/>
                <w:sz w:val="20"/>
                <w:szCs w:val="20"/>
              </w:rPr>
              <w:t>2347,6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9C7CC7">
              <w:rPr>
                <w:rFonts w:ascii="Times New Roman" w:hAnsi="Times New Roman" w:cs="Times New Roman"/>
                <w:kern w:val="2"/>
                <w:sz w:val="20"/>
                <w:szCs w:val="20"/>
              </w:rPr>
              <w:t>2347,6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F22565" w:rsidRPr="00742692" w:rsidTr="00716FB2"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16FB2" w:rsidRDefault="00F22565" w:rsidP="00F22565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16FB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Мероприятие 2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Ремонт и содержание сети автомобильных дорог местного значения на территории Калачеевского сельского поселения</w:t>
            </w:r>
            <w:r w:rsidRPr="0074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Осуществление дорожной деятельности.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716FB2">
            <w:pPr>
              <w:widowControl w:val="0"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01.01.2022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31.12.2022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2115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6D74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Pr="00742692" w:rsidRDefault="00F22565" w:rsidP="00F22565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3523,1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Default="00F22565" w:rsidP="00F22565">
            <w:r w:rsidRPr="00160D8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3523,1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Default="00F22565" w:rsidP="00F22565">
            <w:r w:rsidRPr="00160D8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3523,1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Default="00F22565" w:rsidP="00F22565">
            <w:r w:rsidRPr="00160D8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3523,1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Default="00F22565" w:rsidP="00F22565">
            <w:r w:rsidRPr="00160D8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3523,1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F22565" w:rsidRPr="00742692" w:rsidTr="00716FB2"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16FB2" w:rsidRDefault="00F22565" w:rsidP="00F22565">
            <w:pPr>
              <w:widowControl w:val="0"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716FB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Мероприятие 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716FB2">
            <w:pPr>
              <w:widowControl w:val="0"/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01.01.2022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31.12.2022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2115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2565" w:rsidRDefault="00F22565" w:rsidP="00F22565">
            <w:r w:rsidRPr="006D74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Default="00F22565" w:rsidP="00F22565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61,5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Default="00F22565" w:rsidP="00F22565">
            <w:r w:rsidRPr="00E25B0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61,5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Default="00F22565" w:rsidP="00F22565">
            <w:r w:rsidRPr="00E25B0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61,5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Default="00F22565" w:rsidP="00F22565">
            <w:r w:rsidRPr="00E25B0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61,5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2565" w:rsidRDefault="00F22565" w:rsidP="00F22565">
            <w:r w:rsidRPr="00E25B0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61,5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2565" w:rsidRPr="00742692" w:rsidRDefault="00F22565" w:rsidP="00F225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716FB2" w:rsidRPr="00742692" w:rsidTr="00716FB2">
        <w:tc>
          <w:tcPr>
            <w:tcW w:w="4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16FB2" w:rsidRPr="00716FB2" w:rsidRDefault="00716FB2" w:rsidP="00716FB2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16FB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Мероприятие 4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16FB2" w:rsidRPr="00742692" w:rsidRDefault="00716FB2" w:rsidP="00716FB2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 </w:t>
            </w:r>
            <w:proofErr w:type="gramStart"/>
            <w:r w:rsidRPr="00742692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(содействие развитию систем водоснабжения, 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на 2020-2026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4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другое.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16FB2" w:rsidRPr="00742692" w:rsidRDefault="00716FB2" w:rsidP="00716FB2">
            <w:pPr>
              <w:widowControl w:val="0"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01.01.2022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31.12.2022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6FB2" w:rsidRDefault="00716FB2" w:rsidP="00716FB2">
            <w:r w:rsidRPr="002115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6FB2" w:rsidRDefault="00716FB2" w:rsidP="00716FB2">
            <w:r w:rsidRPr="006D74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16FB2" w:rsidRPr="00742692" w:rsidRDefault="00716FB2" w:rsidP="00716FB2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16FB2" w:rsidRDefault="00716FB2" w:rsidP="00716FB2">
            <w:r w:rsidRPr="00141D7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16FB2" w:rsidRDefault="00716FB2" w:rsidP="00716FB2">
            <w:r w:rsidRPr="00141D7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502,0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16FB2" w:rsidRDefault="00716FB2" w:rsidP="00716FB2">
            <w:r w:rsidRPr="00141D7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502,0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16FB2" w:rsidRDefault="00716FB2" w:rsidP="00716FB2">
            <w:r w:rsidRPr="00141D7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502,0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716FB2" w:rsidRPr="00742692" w:rsidTr="00716FB2">
        <w:tc>
          <w:tcPr>
            <w:tcW w:w="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Другие вопросы в области национальной экономики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Администрация Калачеевского сельского </w:t>
            </w: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01.01.2022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31.12.2022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6FB2" w:rsidRDefault="00716FB2" w:rsidP="00716FB2">
            <w:r w:rsidRPr="002115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6FB2" w:rsidRDefault="00716FB2" w:rsidP="00716FB2">
            <w:r w:rsidRPr="006D74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r w:rsidRPr="006D6C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r w:rsidRPr="006D6C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r w:rsidRPr="006D6C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r w:rsidRPr="00246C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150,1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16FB2" w:rsidRDefault="00716FB2" w:rsidP="00716FB2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716FB2" w:rsidRPr="00742692" w:rsidTr="00716FB2">
        <w:tc>
          <w:tcPr>
            <w:tcW w:w="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Pr="00716FB2" w:rsidRDefault="00716FB2" w:rsidP="00716FB2">
            <w:pPr>
              <w:widowControl w:val="0"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716FB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Мероприятие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«Закупка контейнеров для раздельного сбора ТКО»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Pr="00716FB2" w:rsidRDefault="00716FB2" w:rsidP="00716F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FB2">
              <w:rPr>
                <w:rFonts w:ascii="Times New Roman" w:hAnsi="Times New Roman" w:cs="Times New Roman"/>
                <w:sz w:val="20"/>
                <w:szCs w:val="20"/>
              </w:rPr>
              <w:t>Администрация Калачеевского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01.01.2022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31.12.2022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r w:rsidRPr="002115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r w:rsidRPr="006D74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r w:rsidRPr="00FE7CA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r w:rsidRPr="00FE7CA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r w:rsidRPr="00FE7CA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r w:rsidRPr="00FE7CA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716FB2" w:rsidRPr="00742692" w:rsidTr="00BC6575">
        <w:tc>
          <w:tcPr>
            <w:tcW w:w="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6FB2" w:rsidRPr="00716FB2" w:rsidRDefault="00716FB2" w:rsidP="00716FB2">
            <w:pPr>
              <w:widowControl w:val="0"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Мероприятие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6FB2" w:rsidRDefault="00716FB2" w:rsidP="00716FB2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«Содержание объектов внешнего благоустройства Калачеевского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6FB2" w:rsidRPr="00716FB2" w:rsidRDefault="00716FB2" w:rsidP="00716F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6FB2">
              <w:rPr>
                <w:rFonts w:ascii="Times New Roman" w:hAnsi="Times New Roman" w:cs="Times New Roman"/>
                <w:sz w:val="20"/>
                <w:szCs w:val="20"/>
              </w:rPr>
              <w:t>Администрация Калачеевского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01.01.2022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Pr="0074269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31.12.2022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r w:rsidRPr="002115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16FB2" w:rsidRDefault="00716FB2" w:rsidP="00716FB2">
            <w:r w:rsidRPr="006D74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6FB2" w:rsidRDefault="00716FB2" w:rsidP="00716FB2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6FB2" w:rsidRDefault="00716FB2" w:rsidP="00716FB2">
            <w:r w:rsidRPr="002505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6FB2" w:rsidRDefault="00716FB2" w:rsidP="00716FB2">
            <w:r w:rsidRPr="002505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382,7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6FB2" w:rsidRDefault="00716FB2" w:rsidP="00716FB2">
            <w:r w:rsidRPr="002505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6FB2" w:rsidRDefault="00716FB2" w:rsidP="00716FB2">
            <w:r w:rsidRPr="002505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382,7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FB2" w:rsidRDefault="00716FB2" w:rsidP="00716F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:rsidR="00716FB2" w:rsidRDefault="00716FB2" w:rsidP="008712E7">
      <w:pPr>
        <w:ind w:left="-851"/>
        <w:rPr>
          <w:rFonts w:ascii="Times New Roman" w:hAnsi="Times New Roman" w:cs="Times New Roman"/>
          <w:sz w:val="20"/>
          <w:szCs w:val="20"/>
        </w:rPr>
        <w:sectPr w:rsidR="00716FB2" w:rsidSect="001B2E6E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716FB2" w:rsidRPr="00716FB2" w:rsidRDefault="00716FB2" w:rsidP="00716FB2">
      <w:pPr>
        <w:pStyle w:val="a5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Приложение № 3</w:t>
      </w:r>
    </w:p>
    <w:p w:rsidR="00716FB2" w:rsidRDefault="00716FB2" w:rsidP="00716FB2">
      <w:pPr>
        <w:pStyle w:val="a5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lang w:eastAsia="ar-SA"/>
        </w:rPr>
        <w:t>администрации</w:t>
      </w:r>
    </w:p>
    <w:p w:rsidR="00716FB2" w:rsidRDefault="00716FB2" w:rsidP="00716FB2">
      <w:pPr>
        <w:pStyle w:val="a5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Калачеевского сельского поселения</w:t>
      </w:r>
    </w:p>
    <w:p w:rsidR="00716FB2" w:rsidRPr="00716FB2" w:rsidRDefault="00FF3473" w:rsidP="00716FB2">
      <w:pPr>
        <w:pStyle w:val="a5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от 16</w:t>
      </w:r>
      <w:r w:rsidR="00F736E4">
        <w:rPr>
          <w:rFonts w:ascii="Times New Roman" w:hAnsi="Times New Roman" w:cs="Times New Roman"/>
          <w:lang w:eastAsia="ar-SA"/>
        </w:rPr>
        <w:t>.02.202</w:t>
      </w:r>
      <w:r w:rsidR="0090673D">
        <w:rPr>
          <w:rFonts w:ascii="Times New Roman" w:hAnsi="Times New Roman" w:cs="Times New Roman"/>
          <w:lang w:eastAsia="ar-SA"/>
        </w:rPr>
        <w:t>3</w:t>
      </w:r>
      <w:r w:rsidR="00F736E4">
        <w:rPr>
          <w:rFonts w:ascii="Times New Roman" w:hAnsi="Times New Roman" w:cs="Times New Roman"/>
          <w:lang w:eastAsia="ar-SA"/>
        </w:rPr>
        <w:t xml:space="preserve"> г. № </w:t>
      </w:r>
      <w:r w:rsidR="0090673D">
        <w:rPr>
          <w:rFonts w:ascii="Times New Roman" w:hAnsi="Times New Roman" w:cs="Times New Roman"/>
          <w:lang w:eastAsia="ar-SA"/>
        </w:rPr>
        <w:t>15</w:t>
      </w:r>
    </w:p>
    <w:p w:rsidR="00716FB2" w:rsidRPr="000603E0" w:rsidRDefault="00716FB2" w:rsidP="000603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03E0">
        <w:rPr>
          <w:rFonts w:ascii="Times New Roman" w:hAnsi="Times New Roman" w:cs="Times New Roman"/>
          <w:kern w:val="2"/>
          <w:sz w:val="24"/>
          <w:szCs w:val="24"/>
        </w:rPr>
        <w:t xml:space="preserve">О расходах федерального, областного и местных бюджетов, внебюджетных фондов, юридических и физических лиц на реализацию муниципальной программы Калачеевского сельского поселения Калачеевского муниципального района Воронежской области </w:t>
      </w:r>
      <w:r w:rsidRPr="000603E0">
        <w:rPr>
          <w:rFonts w:ascii="Times New Roman" w:hAnsi="Times New Roman" w:cs="Times New Roman"/>
          <w:sz w:val="24"/>
          <w:szCs w:val="24"/>
        </w:rPr>
        <w:t>«</w:t>
      </w:r>
      <w:r w:rsidR="00BC6575" w:rsidRPr="000603E0">
        <w:rPr>
          <w:rFonts w:ascii="Times New Roman" w:hAnsi="Times New Roman" w:cs="Times New Roman"/>
          <w:sz w:val="24"/>
          <w:szCs w:val="24"/>
        </w:rPr>
        <w:t>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</w:r>
      <w:r w:rsidRPr="000603E0">
        <w:rPr>
          <w:rFonts w:ascii="Times New Roman" w:hAnsi="Times New Roman" w:cs="Times New Roman"/>
          <w:sz w:val="24"/>
          <w:szCs w:val="24"/>
        </w:rPr>
        <w:t xml:space="preserve"> по состоянию на 01.01.202</w:t>
      </w:r>
      <w:r w:rsidR="0090673D">
        <w:rPr>
          <w:rFonts w:ascii="Times New Roman" w:hAnsi="Times New Roman" w:cs="Times New Roman"/>
          <w:sz w:val="24"/>
          <w:szCs w:val="24"/>
        </w:rPr>
        <w:t>3</w:t>
      </w:r>
      <w:r w:rsidRPr="000603E0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3497"/>
        <w:gridCol w:w="2415"/>
        <w:gridCol w:w="2149"/>
        <w:gridCol w:w="2436"/>
        <w:gridCol w:w="2568"/>
      </w:tblGrid>
      <w:tr w:rsidR="00716FB2" w:rsidRPr="00D440CF" w:rsidTr="00BC6575">
        <w:trPr>
          <w:trHeight w:val="383"/>
        </w:trPr>
        <w:tc>
          <w:tcPr>
            <w:tcW w:w="1721" w:type="dxa"/>
            <w:vMerge w:val="restart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153" w:type="dxa"/>
            <w:gridSpan w:val="3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Расходы за отчетный период, тыс. руб.</w:t>
            </w:r>
          </w:p>
        </w:tc>
      </w:tr>
      <w:tr w:rsidR="00716FB2" w:rsidRPr="00D440CF" w:rsidTr="00BC6575">
        <w:trPr>
          <w:trHeight w:val="382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Лимит на год</w:t>
            </w: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BC6575" w:rsidRPr="00D440CF" w:rsidTr="00BC6575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BC6575" w:rsidRPr="00D440CF" w:rsidRDefault="00BC6575" w:rsidP="000603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C6575">
              <w:rPr>
                <w:rFonts w:ascii="Times New Roman" w:hAnsi="Times New Roman" w:cs="Times New Roman"/>
                <w:sz w:val="20"/>
                <w:szCs w:val="20"/>
              </w:rPr>
              <w:t>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</w:tr>
      <w:tr w:rsidR="00BC6575" w:rsidRPr="00D440CF" w:rsidTr="00BC6575">
        <w:trPr>
          <w:trHeight w:val="233"/>
        </w:trPr>
        <w:tc>
          <w:tcPr>
            <w:tcW w:w="1721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BC6575" w:rsidRPr="00D440CF" w:rsidTr="00BC6575">
        <w:trPr>
          <w:trHeight w:val="266"/>
        </w:trPr>
        <w:tc>
          <w:tcPr>
            <w:tcW w:w="1721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3716,1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3716,1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3716,1</w:t>
            </w:r>
          </w:p>
        </w:tc>
      </w:tr>
      <w:tr w:rsidR="00BC6575" w:rsidRPr="00D440CF" w:rsidTr="00BC6575">
        <w:trPr>
          <w:trHeight w:val="246"/>
        </w:trPr>
        <w:tc>
          <w:tcPr>
            <w:tcW w:w="1721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3170,6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3170,6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3170,6</w:t>
            </w:r>
          </w:p>
        </w:tc>
      </w:tr>
      <w:tr w:rsidR="00716FB2" w:rsidRPr="00D440CF" w:rsidTr="00BC6575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716FB2" w:rsidRPr="00D440CF" w:rsidTr="00BC6575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16FB2" w:rsidRPr="00D440CF" w:rsidRDefault="00716FB2" w:rsidP="000603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716FB2" w:rsidRPr="00D440CF" w:rsidTr="00BC6575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BC6575" w:rsidRPr="00D440CF" w:rsidTr="00BC6575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BC6575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6886,7</w:t>
            </w:r>
          </w:p>
        </w:tc>
      </w:tr>
      <w:tr w:rsidR="00BC6575" w:rsidRPr="00D440CF" w:rsidTr="00BC6575">
        <w:trPr>
          <w:trHeight w:val="233"/>
        </w:trPr>
        <w:tc>
          <w:tcPr>
            <w:tcW w:w="1721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BC6575" w:rsidRPr="00D440CF" w:rsidTr="00BC6575">
        <w:trPr>
          <w:trHeight w:val="266"/>
        </w:trPr>
        <w:tc>
          <w:tcPr>
            <w:tcW w:w="1721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3716,1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3716,1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3716,1</w:t>
            </w:r>
          </w:p>
        </w:tc>
      </w:tr>
      <w:tr w:rsidR="00BC6575" w:rsidRPr="00D440CF" w:rsidTr="00BC6575">
        <w:trPr>
          <w:trHeight w:val="246"/>
        </w:trPr>
        <w:tc>
          <w:tcPr>
            <w:tcW w:w="1721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3170,6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3170,6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3170,6</w:t>
            </w:r>
          </w:p>
        </w:tc>
      </w:tr>
      <w:tr w:rsidR="00716FB2" w:rsidRPr="00D440CF" w:rsidTr="00BC6575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716FB2" w:rsidRPr="00D440CF" w:rsidTr="00BC6575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716FB2" w:rsidRPr="00D440CF" w:rsidTr="00BC6575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BC6575" w:rsidRPr="00D440CF" w:rsidTr="00BC6575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BC6575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2347,6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2347,6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2347,6</w:t>
            </w:r>
          </w:p>
        </w:tc>
      </w:tr>
      <w:tr w:rsidR="00BC6575" w:rsidRPr="00D440CF" w:rsidTr="00BC6575">
        <w:trPr>
          <w:trHeight w:val="233"/>
        </w:trPr>
        <w:tc>
          <w:tcPr>
            <w:tcW w:w="1721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BC6575" w:rsidRPr="00D440CF" w:rsidTr="00BC6575">
        <w:trPr>
          <w:trHeight w:val="266"/>
        </w:trPr>
        <w:tc>
          <w:tcPr>
            <w:tcW w:w="1721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1675,0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1675,0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1675,0</w:t>
            </w:r>
          </w:p>
        </w:tc>
      </w:tr>
      <w:tr w:rsidR="00BC6575" w:rsidRPr="00D440CF" w:rsidTr="00BC6575">
        <w:trPr>
          <w:trHeight w:val="246"/>
        </w:trPr>
        <w:tc>
          <w:tcPr>
            <w:tcW w:w="1721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672,6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672,6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672,6</w:t>
            </w:r>
          </w:p>
        </w:tc>
      </w:tr>
      <w:tr w:rsidR="00716FB2" w:rsidRPr="00D440CF" w:rsidTr="00BC6575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716FB2" w:rsidRPr="00D440CF" w:rsidTr="00BC6575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716FB2" w:rsidRPr="00D440CF" w:rsidTr="00BC6575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BC6575" w:rsidRPr="00D440CF" w:rsidTr="00BC6575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BC6575" w:rsidRPr="00ED0A37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D0A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6575">
              <w:rPr>
                <w:rFonts w:ascii="Times New Roman" w:hAnsi="Times New Roman" w:cs="Times New Roman"/>
                <w:sz w:val="20"/>
                <w:szCs w:val="20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ED0A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3523,1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3523,1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3523,1</w:t>
            </w:r>
          </w:p>
        </w:tc>
      </w:tr>
      <w:tr w:rsidR="00BC6575" w:rsidRPr="00D440CF" w:rsidTr="00BC6575">
        <w:trPr>
          <w:trHeight w:val="233"/>
        </w:trPr>
        <w:tc>
          <w:tcPr>
            <w:tcW w:w="1721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BC6575" w:rsidRPr="00D440CF" w:rsidTr="00BC6575">
        <w:trPr>
          <w:trHeight w:val="266"/>
        </w:trPr>
        <w:tc>
          <w:tcPr>
            <w:tcW w:w="1721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1990,1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1990,1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1990,1</w:t>
            </w:r>
          </w:p>
        </w:tc>
      </w:tr>
      <w:tr w:rsidR="00BC6575" w:rsidRPr="00D440CF" w:rsidTr="00BC6575">
        <w:trPr>
          <w:trHeight w:val="246"/>
        </w:trPr>
        <w:tc>
          <w:tcPr>
            <w:tcW w:w="1721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1353,0</w:t>
            </w:r>
          </w:p>
        </w:tc>
        <w:tc>
          <w:tcPr>
            <w:tcW w:w="2436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1353,0</w:t>
            </w:r>
          </w:p>
        </w:tc>
        <w:tc>
          <w:tcPr>
            <w:tcW w:w="2568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1353,0</w:t>
            </w:r>
          </w:p>
        </w:tc>
      </w:tr>
      <w:tr w:rsidR="00716FB2" w:rsidRPr="00D440CF" w:rsidTr="00BC6575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716FB2" w:rsidRPr="00D440CF" w:rsidTr="00BC6575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716FB2" w:rsidRPr="00D440CF" w:rsidTr="00BC6575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716FB2" w:rsidRPr="00D440CF" w:rsidTr="00F736E4">
        <w:trPr>
          <w:trHeight w:val="385"/>
        </w:trPr>
        <w:tc>
          <w:tcPr>
            <w:tcW w:w="1721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16FB2" w:rsidRPr="00D440CF" w:rsidRDefault="00716FB2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BC6575">
        <w:trPr>
          <w:trHeight w:val="225"/>
        </w:trPr>
        <w:tc>
          <w:tcPr>
            <w:tcW w:w="1721" w:type="dxa"/>
            <w:vMerge w:val="restart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C6575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«Организация ритуальных услуг и содержание мест захоронения»</w:t>
            </w: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61,5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61,5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61,5</w:t>
            </w:r>
          </w:p>
        </w:tc>
      </w:tr>
      <w:tr w:rsidR="00F736E4" w:rsidRPr="00D440CF" w:rsidTr="00BC6575">
        <w:trPr>
          <w:trHeight w:val="225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BC6575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736E4" w:rsidRPr="00D440CF" w:rsidTr="00BC6575">
        <w:trPr>
          <w:trHeight w:val="195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BC6575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736E4" w:rsidRPr="00D440CF" w:rsidTr="00BC6575">
        <w:trPr>
          <w:trHeight w:val="180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BC6575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61,5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61,5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61,5</w:t>
            </w:r>
          </w:p>
        </w:tc>
      </w:tr>
      <w:tr w:rsidR="00BC6575" w:rsidRPr="00D440CF" w:rsidTr="00BC6575">
        <w:trPr>
          <w:trHeight w:val="195"/>
        </w:trPr>
        <w:tc>
          <w:tcPr>
            <w:tcW w:w="1721" w:type="dxa"/>
            <w:vMerge/>
            <w:shd w:val="clear" w:color="auto" w:fill="auto"/>
          </w:tcPr>
          <w:p w:rsidR="00BC6575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BC6575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BC6575" w:rsidRPr="00D440CF" w:rsidTr="00BC6575">
        <w:trPr>
          <w:trHeight w:val="195"/>
        </w:trPr>
        <w:tc>
          <w:tcPr>
            <w:tcW w:w="1721" w:type="dxa"/>
            <w:vMerge/>
            <w:shd w:val="clear" w:color="auto" w:fill="auto"/>
          </w:tcPr>
          <w:p w:rsidR="00BC6575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BC6575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BC6575" w:rsidRPr="00D440CF" w:rsidTr="00BC6575">
        <w:trPr>
          <w:trHeight w:val="285"/>
        </w:trPr>
        <w:tc>
          <w:tcPr>
            <w:tcW w:w="1721" w:type="dxa"/>
            <w:vMerge/>
            <w:shd w:val="clear" w:color="auto" w:fill="auto"/>
          </w:tcPr>
          <w:p w:rsidR="00BC6575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BC6575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BC6575" w:rsidRPr="00D440CF" w:rsidTr="00F736E4">
        <w:trPr>
          <w:trHeight w:val="164"/>
        </w:trPr>
        <w:tc>
          <w:tcPr>
            <w:tcW w:w="1721" w:type="dxa"/>
            <w:vMerge/>
            <w:shd w:val="clear" w:color="auto" w:fill="auto"/>
          </w:tcPr>
          <w:p w:rsidR="00BC6575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C6575" w:rsidRPr="00BC6575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575" w:rsidRPr="00D440CF" w:rsidRDefault="00BC6575" w:rsidP="00BC6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383"/>
        </w:trPr>
        <w:tc>
          <w:tcPr>
            <w:tcW w:w="1721" w:type="dxa"/>
            <w:vMerge w:val="restart"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F736E4" w:rsidRPr="00BC6575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другое»</w:t>
            </w: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502,0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502,0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502,0</w:t>
            </w:r>
          </w:p>
        </w:tc>
      </w:tr>
      <w:tr w:rsidR="00F736E4" w:rsidRPr="00D440CF" w:rsidTr="007F6EB2">
        <w:trPr>
          <w:trHeight w:val="420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736E4" w:rsidRPr="00D440CF" w:rsidTr="007F6EB2">
        <w:trPr>
          <w:trHeight w:val="405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736E4" w:rsidRPr="00D440CF" w:rsidTr="007F6EB2">
        <w:trPr>
          <w:trHeight w:val="495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502,0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502,0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502,0</w:t>
            </w:r>
          </w:p>
        </w:tc>
      </w:tr>
      <w:tr w:rsidR="00F736E4" w:rsidRPr="00D440CF" w:rsidTr="007F6EB2">
        <w:trPr>
          <w:trHeight w:val="570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315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270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F736E4">
        <w:trPr>
          <w:trHeight w:val="367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270"/>
        </w:trPr>
        <w:tc>
          <w:tcPr>
            <w:tcW w:w="1721" w:type="dxa"/>
            <w:vMerge w:val="restart"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«Другие вопросы в области национальной экономики»</w:t>
            </w: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69,8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69,8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69,8</w:t>
            </w:r>
          </w:p>
        </w:tc>
      </w:tr>
      <w:tr w:rsidR="00F736E4" w:rsidRPr="00D440CF" w:rsidTr="007F6EB2">
        <w:trPr>
          <w:trHeight w:val="180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736E4" w:rsidRPr="00D440CF" w:rsidTr="007F6EB2">
        <w:trPr>
          <w:trHeight w:val="210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736E4" w:rsidRPr="00D440CF" w:rsidTr="007F6EB2">
        <w:trPr>
          <w:trHeight w:val="225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69,8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69,8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69,8</w:t>
            </w:r>
          </w:p>
        </w:tc>
      </w:tr>
      <w:tr w:rsidR="00F736E4" w:rsidRPr="00D440CF" w:rsidTr="007F6EB2">
        <w:trPr>
          <w:trHeight w:val="195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180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255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F736E4">
        <w:trPr>
          <w:trHeight w:val="194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240"/>
        </w:trPr>
        <w:tc>
          <w:tcPr>
            <w:tcW w:w="1721" w:type="dxa"/>
            <w:vMerge w:val="restart"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мероприятие 6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«Закупка контейнеров для </w:t>
            </w: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раздельного сбора ТКО»</w:t>
            </w: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736E4" w:rsidRPr="00D440CF" w:rsidTr="007F6EB2">
        <w:trPr>
          <w:trHeight w:val="210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736E4" w:rsidRPr="00D440CF" w:rsidTr="007F6EB2">
        <w:trPr>
          <w:trHeight w:val="240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736E4" w:rsidRPr="00D440CF" w:rsidTr="007F6EB2">
        <w:trPr>
          <w:trHeight w:val="255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736E4" w:rsidRPr="00D440CF" w:rsidTr="007F6EB2">
        <w:trPr>
          <w:trHeight w:val="195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210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F736E4">
        <w:trPr>
          <w:trHeight w:val="435"/>
        </w:trPr>
        <w:tc>
          <w:tcPr>
            <w:tcW w:w="1721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255"/>
        </w:trPr>
        <w:tc>
          <w:tcPr>
            <w:tcW w:w="1721" w:type="dxa"/>
            <w:vMerge w:val="restart"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7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382,7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382,7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382,7</w:t>
            </w:r>
          </w:p>
        </w:tc>
      </w:tr>
      <w:tr w:rsidR="00F736E4" w:rsidRPr="00D440CF" w:rsidTr="007F6EB2">
        <w:trPr>
          <w:trHeight w:val="194"/>
        </w:trPr>
        <w:tc>
          <w:tcPr>
            <w:tcW w:w="1721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736E4" w:rsidRPr="00D440CF" w:rsidTr="007F6EB2">
        <w:trPr>
          <w:trHeight w:val="209"/>
        </w:trPr>
        <w:tc>
          <w:tcPr>
            <w:tcW w:w="1721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736E4" w:rsidRPr="00D440CF" w:rsidTr="007F6EB2">
        <w:trPr>
          <w:trHeight w:val="209"/>
        </w:trPr>
        <w:tc>
          <w:tcPr>
            <w:tcW w:w="1721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382,7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382,7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382,7</w:t>
            </w:r>
          </w:p>
        </w:tc>
      </w:tr>
      <w:tr w:rsidR="00F736E4" w:rsidRPr="00D440CF" w:rsidTr="007F6EB2">
        <w:trPr>
          <w:trHeight w:val="179"/>
        </w:trPr>
        <w:tc>
          <w:tcPr>
            <w:tcW w:w="1721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285"/>
        </w:trPr>
        <w:tc>
          <w:tcPr>
            <w:tcW w:w="1721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405"/>
        </w:trPr>
        <w:tc>
          <w:tcPr>
            <w:tcW w:w="1721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270"/>
        </w:trPr>
        <w:tc>
          <w:tcPr>
            <w:tcW w:w="1721" w:type="dxa"/>
            <w:vMerge/>
            <w:shd w:val="clear" w:color="auto" w:fill="auto"/>
          </w:tcPr>
          <w:p w:rsidR="00F736E4" w:rsidRP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F736E4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F736E4" w:rsidRPr="00D440CF" w:rsidRDefault="00F736E4" w:rsidP="00F7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F736E4" w:rsidRDefault="00F736E4" w:rsidP="00716FB2">
      <w:pPr>
        <w:jc w:val="right"/>
        <w:rPr>
          <w:rFonts w:ascii="Times New Roman" w:hAnsi="Times New Roman" w:cs="Times New Roman"/>
          <w:sz w:val="20"/>
          <w:szCs w:val="20"/>
        </w:rPr>
        <w:sectPr w:rsidR="00F736E4" w:rsidSect="00716FB2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:rsidR="00F736E4" w:rsidRPr="00716FB2" w:rsidRDefault="00F736E4" w:rsidP="000603E0">
      <w:pPr>
        <w:pStyle w:val="a5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Приложение № 4</w:t>
      </w:r>
    </w:p>
    <w:p w:rsidR="00F736E4" w:rsidRDefault="00F736E4" w:rsidP="000603E0">
      <w:pPr>
        <w:pStyle w:val="a5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lang w:eastAsia="ar-SA"/>
        </w:rPr>
        <w:t>администрации</w:t>
      </w:r>
    </w:p>
    <w:p w:rsidR="00F736E4" w:rsidRDefault="00F736E4" w:rsidP="000603E0">
      <w:pPr>
        <w:pStyle w:val="a5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Калачеевского сельского поселения</w:t>
      </w:r>
    </w:p>
    <w:p w:rsidR="00F736E4" w:rsidRPr="000603E0" w:rsidRDefault="00FF3473" w:rsidP="000603E0">
      <w:pPr>
        <w:pStyle w:val="a5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от 16</w:t>
      </w:r>
      <w:r w:rsidR="004F0742" w:rsidRPr="000603E0">
        <w:rPr>
          <w:rFonts w:ascii="Times New Roman" w:hAnsi="Times New Roman" w:cs="Times New Roman"/>
          <w:lang w:eastAsia="ar-SA"/>
        </w:rPr>
        <w:t>.02.2023</w:t>
      </w:r>
      <w:r w:rsidR="00F736E4" w:rsidRPr="000603E0">
        <w:rPr>
          <w:rFonts w:ascii="Times New Roman" w:hAnsi="Times New Roman" w:cs="Times New Roman"/>
          <w:lang w:eastAsia="ar-SA"/>
        </w:rPr>
        <w:t xml:space="preserve"> г. №</w:t>
      </w:r>
      <w:r w:rsidR="0090673D">
        <w:rPr>
          <w:rFonts w:ascii="Times New Roman" w:hAnsi="Times New Roman" w:cs="Times New Roman"/>
          <w:lang w:eastAsia="ar-SA"/>
        </w:rPr>
        <w:t xml:space="preserve"> 15</w:t>
      </w:r>
    </w:p>
    <w:p w:rsidR="00F736E4" w:rsidRPr="000603E0" w:rsidRDefault="00F736E4" w:rsidP="000603E0">
      <w:pPr>
        <w:pStyle w:val="a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0603E0">
        <w:rPr>
          <w:rFonts w:ascii="Times New Roman" w:hAnsi="Times New Roman" w:cs="Times New Roman"/>
          <w:kern w:val="2"/>
          <w:sz w:val="24"/>
          <w:szCs w:val="24"/>
        </w:rPr>
        <w:t>СВЕДЕНИЯ</w:t>
      </w:r>
    </w:p>
    <w:p w:rsidR="00F736E4" w:rsidRPr="000603E0" w:rsidRDefault="00F736E4" w:rsidP="000603E0">
      <w:pPr>
        <w:pStyle w:val="a5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603E0">
        <w:rPr>
          <w:rFonts w:ascii="Times New Roman" w:hAnsi="Times New Roman" w:cs="Times New Roman"/>
          <w:kern w:val="2"/>
          <w:sz w:val="24"/>
          <w:szCs w:val="24"/>
        </w:rPr>
        <w:t xml:space="preserve">О достижении значений показателей (индикаторов) реализации муниципальной программы Калачеевского сельского поселения Калачеевского муниципального района Воронежской области </w:t>
      </w:r>
      <w:r w:rsidRPr="000603E0">
        <w:rPr>
          <w:rFonts w:ascii="Times New Roman" w:hAnsi="Times New Roman" w:cs="Times New Roman"/>
          <w:sz w:val="24"/>
          <w:szCs w:val="24"/>
        </w:rPr>
        <w:t>«</w:t>
      </w:r>
      <w:r w:rsidR="00013ECB" w:rsidRPr="000603E0">
        <w:rPr>
          <w:rFonts w:ascii="Times New Roman" w:hAnsi="Times New Roman" w:cs="Times New Roman"/>
          <w:sz w:val="24"/>
          <w:szCs w:val="24"/>
        </w:rPr>
        <w:t>Содержание и развитие коммунальной инфраструктуры и территории Калачеевского сельского поселения Калачеевского муниципального района на 2020-2026 годы</w:t>
      </w:r>
      <w:r w:rsidRPr="000603E0">
        <w:rPr>
          <w:rFonts w:ascii="Times New Roman" w:hAnsi="Times New Roman" w:cs="Times New Roman"/>
          <w:sz w:val="24"/>
          <w:szCs w:val="24"/>
        </w:rPr>
        <w:t>»</w:t>
      </w:r>
    </w:p>
    <w:p w:rsidR="00F736E4" w:rsidRPr="000603E0" w:rsidRDefault="00F736E4" w:rsidP="000603E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603E0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4F0742" w:rsidRPr="000603E0">
        <w:rPr>
          <w:rFonts w:ascii="Times New Roman" w:hAnsi="Times New Roman" w:cs="Times New Roman"/>
          <w:sz w:val="24"/>
          <w:szCs w:val="24"/>
        </w:rPr>
        <w:t>3</w:t>
      </w:r>
      <w:r w:rsidRPr="000603E0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441"/>
        <w:gridCol w:w="1796"/>
        <w:gridCol w:w="2410"/>
        <w:gridCol w:w="1418"/>
        <w:gridCol w:w="1559"/>
        <w:gridCol w:w="3402"/>
      </w:tblGrid>
      <w:tr w:rsidR="00F736E4" w:rsidRPr="00D440CF" w:rsidTr="007F6EB2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4441" w:type="dxa"/>
            <w:vMerge w:val="restart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Наименование показателя</w:t>
            </w:r>
          </w:p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(индикатора)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Единица измерения</w:t>
            </w:r>
            <w:r w:rsidR="00013ECB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Отчетный год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736E4" w:rsidRPr="00D440CF" w:rsidTr="007F6EB2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1418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</w:t>
            </w:r>
          </w:p>
        </w:tc>
        <w:tc>
          <w:tcPr>
            <w:tcW w:w="3402" w:type="dxa"/>
            <w:vMerge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277"/>
        </w:trPr>
        <w:tc>
          <w:tcPr>
            <w:tcW w:w="675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</w:rPr>
            </w:pPr>
            <w:r w:rsidRPr="00D440CF">
              <w:rPr>
                <w:rFonts w:ascii="Times New Roman" w:eastAsia="Times New Roman" w:hAnsi="Times New Roman" w:cs="Calibri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</w:tr>
      <w:tr w:rsidR="00F736E4" w:rsidRPr="00D440CF" w:rsidTr="007F6EB2">
        <w:trPr>
          <w:trHeight w:val="277"/>
        </w:trPr>
        <w:tc>
          <w:tcPr>
            <w:tcW w:w="15701" w:type="dxa"/>
            <w:gridSpan w:val="7"/>
            <w:shd w:val="clear" w:color="auto" w:fill="auto"/>
          </w:tcPr>
          <w:p w:rsidR="00F736E4" w:rsidRPr="00242C22" w:rsidRDefault="00F736E4" w:rsidP="007F6EB2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242C22">
              <w:rPr>
                <w:rFonts w:ascii="Times New Roman" w:hAnsi="Times New Roman" w:cs="Times New Roman"/>
                <w:kern w:val="2"/>
              </w:rPr>
              <w:t>Муниципальная программа</w:t>
            </w:r>
            <w:r w:rsidR="00013ECB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42C22">
              <w:rPr>
                <w:rFonts w:ascii="Times New Roman" w:hAnsi="Times New Roman" w:cs="Times New Roman"/>
              </w:rPr>
              <w:t>«</w:t>
            </w:r>
            <w:r w:rsidR="00013ECB" w:rsidRPr="00013ECB">
              <w:rPr>
                <w:rFonts w:ascii="Times New Roman" w:hAnsi="Times New Roman" w:cs="Times New Roman"/>
              </w:rPr>
              <w:t>Содержание и развитие коммунальной инфраструктуры и территории Калачеевского сельского поселения Калачеевского муниципального района на 2020-2026 годы</w:t>
            </w:r>
            <w:r w:rsidRPr="00242C22">
              <w:rPr>
                <w:rFonts w:ascii="Times New Roman" w:hAnsi="Times New Roman" w:cs="Times New Roman"/>
              </w:rPr>
              <w:t>»</w:t>
            </w:r>
            <w:r w:rsidRPr="00242C22">
              <w:rPr>
                <w:rFonts w:ascii="Times New Roman" w:hAnsi="Times New Roman" w:cs="Times New Roman"/>
                <w:b/>
                <w:bCs/>
                <w:lang w:eastAsia="ar-SA"/>
              </w:rPr>
              <w:t> </w:t>
            </w:r>
            <w:r w:rsidRPr="00242C22">
              <w:rPr>
                <w:rFonts w:ascii="Times New Roman" w:hAnsi="Times New Roman" w:cs="Times New Roman"/>
              </w:rPr>
              <w:t xml:space="preserve"> </w:t>
            </w:r>
          </w:p>
          <w:p w:rsidR="00F736E4" w:rsidRPr="00D440CF" w:rsidRDefault="00F736E4" w:rsidP="007F6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736E4" w:rsidRPr="00D440CF" w:rsidTr="007F6EB2">
        <w:trPr>
          <w:trHeight w:val="277"/>
        </w:trPr>
        <w:tc>
          <w:tcPr>
            <w:tcW w:w="675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4441" w:type="dxa"/>
            <w:shd w:val="clear" w:color="auto" w:fill="auto"/>
          </w:tcPr>
          <w:p w:rsidR="00F736E4" w:rsidRPr="00D440CF" w:rsidRDefault="00F736E4" w:rsidP="00EC6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</w:rPr>
              <w:t xml:space="preserve">Доля </w:t>
            </w:r>
            <w:r w:rsidR="00EC6467">
              <w:rPr>
                <w:rFonts w:ascii="Times New Roman" w:eastAsia="Times New Roman" w:hAnsi="Times New Roman" w:cs="Calibri"/>
              </w:rPr>
              <w:t xml:space="preserve">протяженности освещенных частей улиц, проездов к их общей протяженности </w:t>
            </w:r>
          </w:p>
        </w:tc>
        <w:tc>
          <w:tcPr>
            <w:tcW w:w="1796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F736E4" w:rsidRPr="00D440CF" w:rsidRDefault="00EC6467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63,8</w:t>
            </w:r>
          </w:p>
        </w:tc>
        <w:tc>
          <w:tcPr>
            <w:tcW w:w="1418" w:type="dxa"/>
            <w:shd w:val="clear" w:color="auto" w:fill="auto"/>
          </w:tcPr>
          <w:p w:rsidR="00F736E4" w:rsidRPr="00D440CF" w:rsidRDefault="00EC6467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63,8</w:t>
            </w:r>
          </w:p>
        </w:tc>
        <w:tc>
          <w:tcPr>
            <w:tcW w:w="1559" w:type="dxa"/>
            <w:shd w:val="clear" w:color="auto" w:fill="auto"/>
          </w:tcPr>
          <w:p w:rsidR="00F736E4" w:rsidRPr="00D440CF" w:rsidRDefault="00EC6467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F736E4" w:rsidRDefault="00F736E4" w:rsidP="007F6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 20</w:t>
            </w:r>
            <w:r w:rsidR="00EC6467">
              <w:rPr>
                <w:rFonts w:ascii="Times New Roman" w:hAnsi="Times New Roman" w:cs="Times New Roman"/>
                <w:kern w:val="2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= </w:t>
            </w:r>
            <w:r w:rsidR="00EC6467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115/180*100=63,8</w:t>
            </w:r>
          </w:p>
          <w:p w:rsidR="00EC6467" w:rsidRDefault="00F736E4" w:rsidP="00EC6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План 202</w:t>
            </w:r>
            <w:r w:rsidR="00EC6467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= </w:t>
            </w:r>
            <w:r w:rsidR="00EC6467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115/180*100=63,8</w:t>
            </w:r>
          </w:p>
          <w:p w:rsidR="00F736E4" w:rsidRPr="00D440CF" w:rsidRDefault="00F736E4" w:rsidP="00EC6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 202</w:t>
            </w:r>
            <w:r w:rsidR="00EC6467">
              <w:rPr>
                <w:rFonts w:ascii="Times New Roman" w:hAnsi="Times New Roman" w:cs="Times New Roman"/>
                <w:kern w:val="2"/>
                <w:sz w:val="20"/>
                <w:szCs w:val="20"/>
              </w:rPr>
              <w:t>2 = 144/144*100=100</w:t>
            </w:r>
          </w:p>
        </w:tc>
      </w:tr>
      <w:tr w:rsidR="00F736E4" w:rsidRPr="00D440CF" w:rsidTr="007F6EB2">
        <w:trPr>
          <w:trHeight w:val="277"/>
        </w:trPr>
        <w:tc>
          <w:tcPr>
            <w:tcW w:w="675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F736E4" w:rsidRPr="00D440CF" w:rsidRDefault="00F736E4" w:rsidP="00BC1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 xml:space="preserve">Доля </w:t>
            </w:r>
            <w:r w:rsidR="00BC1B5F">
              <w:rPr>
                <w:rFonts w:ascii="Times New Roman" w:eastAsia="Times New Roman" w:hAnsi="Times New Roman" w:cs="Times New Roman"/>
                <w:kern w:val="2"/>
              </w:rPr>
              <w:t>автомобильных дорог общего пользования местного значения с твердым покрытием, в отношении которых произведен ремонт (капитальный ремонт, реконструкции)</w:t>
            </w:r>
          </w:p>
        </w:tc>
        <w:tc>
          <w:tcPr>
            <w:tcW w:w="1796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F736E4" w:rsidRPr="00D440CF" w:rsidRDefault="00BC1B5F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F736E4" w:rsidRPr="00D440CF" w:rsidRDefault="00BC1B5F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2,5</w:t>
            </w:r>
          </w:p>
        </w:tc>
        <w:tc>
          <w:tcPr>
            <w:tcW w:w="1559" w:type="dxa"/>
            <w:shd w:val="clear" w:color="auto" w:fill="auto"/>
          </w:tcPr>
          <w:p w:rsidR="00F736E4" w:rsidRPr="00D440CF" w:rsidRDefault="00BC1B5F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1,78</w:t>
            </w:r>
          </w:p>
        </w:tc>
        <w:tc>
          <w:tcPr>
            <w:tcW w:w="3402" w:type="dxa"/>
            <w:shd w:val="clear" w:color="auto" w:fill="auto"/>
          </w:tcPr>
          <w:p w:rsidR="00F736E4" w:rsidRDefault="00BC1B5F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 2021 = 0,32/12*100=2,5</w:t>
            </w:r>
          </w:p>
          <w:p w:rsidR="00BC1B5F" w:rsidRDefault="00BC1B5F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План 2022 = 0,32/12*100=2,5</w:t>
            </w:r>
          </w:p>
          <w:p w:rsidR="00BC1B5F" w:rsidRPr="00D440CF" w:rsidRDefault="00BC1B5F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 2022 = 0,23/12,9*100=1,78</w:t>
            </w:r>
          </w:p>
        </w:tc>
      </w:tr>
      <w:tr w:rsidR="00F736E4" w:rsidRPr="00D440CF" w:rsidTr="007F6EB2">
        <w:trPr>
          <w:trHeight w:val="277"/>
        </w:trPr>
        <w:tc>
          <w:tcPr>
            <w:tcW w:w="675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4</w:t>
            </w:r>
          </w:p>
        </w:tc>
        <w:tc>
          <w:tcPr>
            <w:tcW w:w="4441" w:type="dxa"/>
            <w:shd w:val="clear" w:color="auto" w:fill="auto"/>
          </w:tcPr>
          <w:p w:rsidR="00F736E4" w:rsidRPr="00D440CF" w:rsidRDefault="00BC1B5F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Доля автомобильных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1796" w:type="dxa"/>
            <w:shd w:val="clear" w:color="auto" w:fill="auto"/>
          </w:tcPr>
          <w:p w:rsidR="00F736E4" w:rsidRPr="00D440CF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F736E4" w:rsidRPr="00D440CF" w:rsidRDefault="00BC1B5F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21,1</w:t>
            </w:r>
          </w:p>
        </w:tc>
        <w:tc>
          <w:tcPr>
            <w:tcW w:w="1418" w:type="dxa"/>
            <w:shd w:val="clear" w:color="auto" w:fill="auto"/>
          </w:tcPr>
          <w:p w:rsidR="00F736E4" w:rsidRPr="00D440CF" w:rsidRDefault="00BC1B5F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24,0</w:t>
            </w:r>
          </w:p>
        </w:tc>
        <w:tc>
          <w:tcPr>
            <w:tcW w:w="1559" w:type="dxa"/>
            <w:shd w:val="clear" w:color="auto" w:fill="auto"/>
          </w:tcPr>
          <w:p w:rsidR="00F736E4" w:rsidRPr="00D440CF" w:rsidRDefault="00D53E05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23,5</w:t>
            </w:r>
          </w:p>
        </w:tc>
        <w:tc>
          <w:tcPr>
            <w:tcW w:w="3402" w:type="dxa"/>
            <w:shd w:val="clear" w:color="auto" w:fill="auto"/>
          </w:tcPr>
          <w:p w:rsidR="00F736E4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 20</w:t>
            </w:r>
            <w:r w:rsidR="00D53E05">
              <w:rPr>
                <w:rFonts w:ascii="Times New Roman" w:hAnsi="Times New Roman" w:cs="Times New Roman"/>
                <w:kern w:val="2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= </w:t>
            </w:r>
            <w:r w:rsidR="00D53E05">
              <w:rPr>
                <w:rFonts w:ascii="Times New Roman" w:hAnsi="Times New Roman" w:cs="Times New Roman"/>
                <w:kern w:val="2"/>
                <w:sz w:val="20"/>
                <w:szCs w:val="20"/>
              </w:rPr>
              <w:t>(0,5+3,4)/18,5*100=21,1</w:t>
            </w:r>
          </w:p>
          <w:p w:rsidR="00F736E4" w:rsidRDefault="00F736E4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План 202</w:t>
            </w:r>
            <w:r w:rsidR="00D53E05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= </w:t>
            </w:r>
            <w:r w:rsidR="00D53E05">
              <w:rPr>
                <w:rFonts w:ascii="Times New Roman" w:hAnsi="Times New Roman" w:cs="Times New Roman"/>
                <w:kern w:val="2"/>
                <w:sz w:val="20"/>
                <w:szCs w:val="20"/>
              </w:rPr>
              <w:t>4,4/18,5*100=24,0</w:t>
            </w:r>
          </w:p>
          <w:p w:rsidR="00F736E4" w:rsidRPr="00D440CF" w:rsidRDefault="00F736E4" w:rsidP="00D53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 202</w:t>
            </w:r>
            <w:r w:rsidR="00D53E05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= </w:t>
            </w:r>
            <w:r w:rsidR="00D53E05">
              <w:rPr>
                <w:rFonts w:ascii="Times New Roman" w:hAnsi="Times New Roman" w:cs="Times New Roman"/>
                <w:kern w:val="2"/>
                <w:sz w:val="20"/>
                <w:szCs w:val="20"/>
              </w:rPr>
              <w:t>4,35/18,5*100=23,5</w:t>
            </w:r>
          </w:p>
        </w:tc>
      </w:tr>
      <w:tr w:rsidR="00D53E05" w:rsidRPr="00D440CF" w:rsidTr="007F6EB2">
        <w:trPr>
          <w:trHeight w:val="277"/>
        </w:trPr>
        <w:tc>
          <w:tcPr>
            <w:tcW w:w="675" w:type="dxa"/>
            <w:shd w:val="clear" w:color="auto" w:fill="auto"/>
          </w:tcPr>
          <w:p w:rsidR="00D53E05" w:rsidRPr="00D440CF" w:rsidRDefault="004F0742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D53E05" w:rsidRDefault="004F0742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Содержание мест захоронения</w:t>
            </w:r>
          </w:p>
        </w:tc>
        <w:tc>
          <w:tcPr>
            <w:tcW w:w="1796" w:type="dxa"/>
            <w:shd w:val="clear" w:color="auto" w:fill="auto"/>
          </w:tcPr>
          <w:p w:rsidR="00D53E05" w:rsidRDefault="004F0742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2410" w:type="dxa"/>
            <w:shd w:val="clear" w:color="auto" w:fill="auto"/>
          </w:tcPr>
          <w:p w:rsidR="00D53E05" w:rsidRDefault="004F0742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D53E05" w:rsidRDefault="004F0742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D53E05" w:rsidRDefault="004F0742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D53E05" w:rsidRDefault="004F0742" w:rsidP="007F6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2021-2022г. проведены мероприятия по санитарной очистке и удалению поросли с территории кладбища</w:t>
            </w:r>
          </w:p>
        </w:tc>
      </w:tr>
    </w:tbl>
    <w:p w:rsidR="004F0742" w:rsidRDefault="004F0742" w:rsidP="00716FB2">
      <w:pPr>
        <w:jc w:val="right"/>
        <w:rPr>
          <w:rFonts w:ascii="Times New Roman" w:hAnsi="Times New Roman" w:cs="Times New Roman"/>
          <w:sz w:val="20"/>
          <w:szCs w:val="20"/>
        </w:rPr>
        <w:sectPr w:rsidR="004F0742" w:rsidSect="00716FB2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:rsidR="004F0742" w:rsidRPr="00716FB2" w:rsidRDefault="004F0742" w:rsidP="004F0742">
      <w:pPr>
        <w:pStyle w:val="a5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Приложение № 5</w:t>
      </w:r>
    </w:p>
    <w:p w:rsidR="004F0742" w:rsidRDefault="004F0742" w:rsidP="004F0742">
      <w:pPr>
        <w:pStyle w:val="a5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lang w:eastAsia="ar-SA"/>
        </w:rPr>
        <w:t>администрации</w:t>
      </w:r>
    </w:p>
    <w:p w:rsidR="004F0742" w:rsidRDefault="004F0742" w:rsidP="004F0742">
      <w:pPr>
        <w:pStyle w:val="a5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Калачеевского сельского поселения</w:t>
      </w:r>
    </w:p>
    <w:p w:rsidR="004F0742" w:rsidRPr="00716FB2" w:rsidRDefault="00FF3473" w:rsidP="004F0742">
      <w:pPr>
        <w:pStyle w:val="a5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от 16</w:t>
      </w:r>
      <w:r w:rsidR="004F0742">
        <w:rPr>
          <w:rFonts w:ascii="Times New Roman" w:hAnsi="Times New Roman" w:cs="Times New Roman"/>
          <w:lang w:eastAsia="ar-SA"/>
        </w:rPr>
        <w:t xml:space="preserve">.02.2023 г. № </w:t>
      </w:r>
      <w:r w:rsidR="0090673D">
        <w:rPr>
          <w:rFonts w:ascii="Times New Roman" w:hAnsi="Times New Roman" w:cs="Times New Roman"/>
          <w:lang w:eastAsia="ar-SA"/>
        </w:rPr>
        <w:t>15</w:t>
      </w:r>
      <w:bookmarkStart w:id="2" w:name="_GoBack"/>
      <w:bookmarkEnd w:id="2"/>
    </w:p>
    <w:p w:rsidR="004F0742" w:rsidRDefault="004F0742" w:rsidP="00060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ОТЧЕТ</w:t>
      </w:r>
    </w:p>
    <w:p w:rsidR="004F0742" w:rsidRPr="00B607CA" w:rsidRDefault="004F0742" w:rsidP="00B607CA">
      <w:pPr>
        <w:pStyle w:val="a5"/>
        <w:ind w:left="567" w:firstLine="1134"/>
        <w:jc w:val="both"/>
        <w:rPr>
          <w:rFonts w:ascii="Times New Roman" w:hAnsi="Times New Roman" w:cs="Times New Roman"/>
          <w:bCs/>
          <w:lang w:eastAsia="ar-SA"/>
        </w:rPr>
      </w:pPr>
      <w:r w:rsidRPr="00B607CA">
        <w:rPr>
          <w:rFonts w:ascii="Times New Roman" w:hAnsi="Times New Roman" w:cs="Times New Roman"/>
          <w:kern w:val="2"/>
        </w:rPr>
        <w:t>Муниципальная программа «</w:t>
      </w:r>
      <w:r w:rsidR="00B607CA" w:rsidRPr="00B607CA">
        <w:rPr>
          <w:rFonts w:ascii="Times New Roman" w:hAnsi="Times New Roman" w:cs="Times New Roman"/>
        </w:rPr>
        <w:t>Содержание и развитие коммунальной инфраструктуры на территории Калачеевского сельского поселения Калачеевского муниципального района на 2020-2026 годы</w:t>
      </w:r>
      <w:r w:rsidRPr="00B607CA">
        <w:rPr>
          <w:rFonts w:ascii="Times New Roman" w:hAnsi="Times New Roman" w:cs="Times New Roman"/>
          <w:kern w:val="2"/>
        </w:rPr>
        <w:t xml:space="preserve">» утверждена постановлением администрации Калачеевского сельского поселения Калачеевского муниципального района </w:t>
      </w:r>
      <w:r w:rsidRPr="00B607CA">
        <w:rPr>
          <w:rFonts w:ascii="Times New Roman" w:hAnsi="Times New Roman" w:cs="Times New Roman"/>
          <w:bCs/>
          <w:lang w:eastAsia="ar-SA"/>
        </w:rPr>
        <w:t>23.10.2019 г №</w:t>
      </w:r>
      <w:r w:rsidR="00B607CA" w:rsidRPr="00B607CA">
        <w:rPr>
          <w:rFonts w:ascii="Times New Roman" w:hAnsi="Times New Roman" w:cs="Times New Roman"/>
          <w:bCs/>
          <w:lang w:eastAsia="ar-SA"/>
        </w:rPr>
        <w:t xml:space="preserve"> 98</w:t>
      </w:r>
      <w:r w:rsidRPr="00B607CA">
        <w:rPr>
          <w:rFonts w:ascii="Times New Roman" w:hAnsi="Times New Roman" w:cs="Times New Roman"/>
          <w:bCs/>
          <w:lang w:eastAsia="ar-SA"/>
        </w:rPr>
        <w:t xml:space="preserve">. Цель программы – повышение эффективности деятельности администрации Калачеевского сельского поселения. </w:t>
      </w:r>
    </w:p>
    <w:p w:rsidR="004F0742" w:rsidRPr="00B607CA" w:rsidRDefault="004F0742" w:rsidP="00B607CA">
      <w:pPr>
        <w:pStyle w:val="a5"/>
        <w:ind w:left="567" w:firstLine="1134"/>
        <w:jc w:val="both"/>
        <w:rPr>
          <w:rFonts w:ascii="Times New Roman" w:hAnsi="Times New Roman" w:cs="Times New Roman"/>
          <w:kern w:val="2"/>
        </w:rPr>
      </w:pPr>
      <w:r w:rsidRPr="00B607CA">
        <w:rPr>
          <w:rFonts w:ascii="Times New Roman" w:hAnsi="Times New Roman" w:cs="Times New Roman"/>
          <w:bCs/>
          <w:lang w:eastAsia="ar-SA"/>
        </w:rPr>
        <w:t>В состав программы входит одна подпрограмма</w:t>
      </w:r>
      <w:r w:rsidR="00B607CA" w:rsidRPr="00B607CA">
        <w:rPr>
          <w:rFonts w:ascii="Times New Roman" w:hAnsi="Times New Roman" w:cs="Times New Roman"/>
          <w:bCs/>
          <w:lang w:eastAsia="ar-SA"/>
        </w:rPr>
        <w:t xml:space="preserve"> </w:t>
      </w:r>
      <w:r w:rsidRPr="00B607CA">
        <w:rPr>
          <w:rFonts w:ascii="Times New Roman" w:hAnsi="Times New Roman" w:cs="Times New Roman"/>
          <w:bCs/>
          <w:lang w:eastAsia="ar-SA"/>
        </w:rPr>
        <w:t>-</w:t>
      </w:r>
      <w:r w:rsidR="00B607CA" w:rsidRPr="00B607CA">
        <w:rPr>
          <w:rFonts w:ascii="Times New Roman" w:hAnsi="Times New Roman" w:cs="Times New Roman"/>
          <w:bCs/>
          <w:lang w:eastAsia="ar-SA"/>
        </w:rPr>
        <w:t xml:space="preserve"> </w:t>
      </w:r>
      <w:r w:rsidRPr="00B607CA">
        <w:rPr>
          <w:rFonts w:ascii="Times New Roman" w:hAnsi="Times New Roman" w:cs="Times New Roman"/>
          <w:bCs/>
          <w:lang w:eastAsia="ar-SA"/>
        </w:rPr>
        <w:t>«</w:t>
      </w:r>
      <w:r w:rsidR="00B607CA" w:rsidRPr="00B607CA">
        <w:rPr>
          <w:rFonts w:ascii="Times New Roman" w:hAnsi="Times New Roman" w:cs="Times New Roman"/>
          <w:kern w:val="2"/>
        </w:rPr>
        <w:t>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</w:t>
      </w:r>
      <w:r w:rsidRPr="00B607CA">
        <w:rPr>
          <w:rFonts w:ascii="Times New Roman" w:hAnsi="Times New Roman" w:cs="Times New Roman"/>
          <w:kern w:val="2"/>
        </w:rPr>
        <w:t>». Оценка эффективности реализации муниципальной программы за 202</w:t>
      </w:r>
      <w:r w:rsidR="00B607CA" w:rsidRPr="00B607CA">
        <w:rPr>
          <w:rFonts w:ascii="Times New Roman" w:hAnsi="Times New Roman" w:cs="Times New Roman"/>
          <w:kern w:val="2"/>
        </w:rPr>
        <w:t>2</w:t>
      </w:r>
      <w:r w:rsidRPr="00B607CA">
        <w:rPr>
          <w:rFonts w:ascii="Times New Roman" w:hAnsi="Times New Roman" w:cs="Times New Roman"/>
          <w:kern w:val="2"/>
        </w:rPr>
        <w:t xml:space="preserve"> год в фина</w:t>
      </w:r>
      <w:r w:rsidR="00B607CA" w:rsidRPr="00B607CA">
        <w:rPr>
          <w:rFonts w:ascii="Times New Roman" w:hAnsi="Times New Roman" w:cs="Times New Roman"/>
          <w:kern w:val="2"/>
        </w:rPr>
        <w:t>нсовых показателях составила 92,3</w:t>
      </w:r>
      <w:r w:rsidRPr="00B607CA">
        <w:rPr>
          <w:rFonts w:ascii="Times New Roman" w:hAnsi="Times New Roman" w:cs="Times New Roman"/>
          <w:kern w:val="2"/>
        </w:rPr>
        <w:t>%.</w:t>
      </w:r>
    </w:p>
    <w:p w:rsidR="004F0742" w:rsidRPr="00B607CA" w:rsidRDefault="004F0742" w:rsidP="00B607CA">
      <w:pPr>
        <w:pStyle w:val="a5"/>
        <w:ind w:left="567" w:firstLine="1134"/>
        <w:jc w:val="both"/>
        <w:rPr>
          <w:rFonts w:ascii="Times New Roman" w:hAnsi="Times New Roman" w:cs="Times New Roman"/>
          <w:kern w:val="2"/>
        </w:rPr>
      </w:pPr>
      <w:r w:rsidRPr="00B607CA">
        <w:rPr>
          <w:rFonts w:ascii="Times New Roman" w:hAnsi="Times New Roman" w:cs="Times New Roman"/>
          <w:kern w:val="2"/>
        </w:rPr>
        <w:t xml:space="preserve">В составе программы </w:t>
      </w:r>
      <w:r w:rsidR="00B607CA" w:rsidRPr="00B607CA">
        <w:rPr>
          <w:rFonts w:ascii="Times New Roman" w:hAnsi="Times New Roman" w:cs="Times New Roman"/>
          <w:kern w:val="2"/>
        </w:rPr>
        <w:t>7</w:t>
      </w:r>
      <w:r w:rsidRPr="00B607CA">
        <w:rPr>
          <w:rFonts w:ascii="Times New Roman" w:hAnsi="Times New Roman" w:cs="Times New Roman"/>
          <w:kern w:val="2"/>
        </w:rPr>
        <w:t xml:space="preserve"> основных мероприятия:</w:t>
      </w:r>
    </w:p>
    <w:p w:rsidR="004F0742" w:rsidRPr="00B607CA" w:rsidRDefault="004F0742" w:rsidP="00B607CA">
      <w:pPr>
        <w:pStyle w:val="a5"/>
        <w:ind w:left="567" w:firstLine="1134"/>
        <w:jc w:val="both"/>
        <w:rPr>
          <w:rFonts w:ascii="Times New Roman" w:hAnsi="Times New Roman" w:cs="Times New Roman"/>
        </w:rPr>
      </w:pPr>
      <w:r w:rsidRPr="00B607CA">
        <w:rPr>
          <w:rFonts w:ascii="Times New Roman" w:hAnsi="Times New Roman" w:cs="Times New Roman"/>
          <w:kern w:val="2"/>
        </w:rPr>
        <w:t xml:space="preserve">1) </w:t>
      </w:r>
      <w:r w:rsidR="00B607CA" w:rsidRPr="00B607CA">
        <w:rPr>
          <w:rFonts w:ascii="Times New Roman" w:hAnsi="Times New Roman" w:cs="Times New Roman"/>
        </w:rPr>
        <w:t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</w:t>
      </w:r>
      <w:r w:rsidR="00B607CA">
        <w:rPr>
          <w:rFonts w:ascii="Times New Roman" w:hAnsi="Times New Roman" w:cs="Times New Roman"/>
        </w:rPr>
        <w:t>лачеевского сельского поселения»</w:t>
      </w:r>
      <w:r w:rsidRPr="00B607CA">
        <w:rPr>
          <w:rFonts w:ascii="Times New Roman" w:hAnsi="Times New Roman" w:cs="Times New Roman"/>
        </w:rPr>
        <w:t>;</w:t>
      </w:r>
    </w:p>
    <w:p w:rsidR="00B607CA" w:rsidRDefault="004F0742" w:rsidP="00B607CA">
      <w:pPr>
        <w:pStyle w:val="a5"/>
        <w:ind w:left="567" w:firstLine="1134"/>
        <w:jc w:val="both"/>
        <w:rPr>
          <w:rFonts w:ascii="Times New Roman" w:hAnsi="Times New Roman" w:cs="Times New Roman"/>
        </w:rPr>
      </w:pPr>
      <w:r w:rsidRPr="00B607CA">
        <w:rPr>
          <w:rFonts w:ascii="Times New Roman" w:hAnsi="Times New Roman" w:cs="Times New Roman"/>
        </w:rPr>
        <w:t>2</w:t>
      </w:r>
      <w:r w:rsidR="00B607CA">
        <w:rPr>
          <w:rFonts w:ascii="Times New Roman" w:hAnsi="Times New Roman" w:cs="Times New Roman"/>
        </w:rPr>
        <w:t xml:space="preserve">) </w:t>
      </w:r>
      <w:r w:rsidR="00B607CA" w:rsidRPr="00B607CA">
        <w:rPr>
          <w:rFonts w:ascii="Times New Roman" w:hAnsi="Times New Roman" w:cs="Times New Roman"/>
        </w:rPr>
        <w:t>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</w:r>
      <w:r w:rsidR="00B607CA">
        <w:rPr>
          <w:rFonts w:ascii="Times New Roman" w:hAnsi="Times New Roman" w:cs="Times New Roman"/>
        </w:rPr>
        <w:t>;</w:t>
      </w:r>
    </w:p>
    <w:p w:rsidR="00B607CA" w:rsidRDefault="00B607CA" w:rsidP="00B607CA">
      <w:pPr>
        <w:pStyle w:val="a5"/>
        <w:ind w:left="567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B607CA">
        <w:rPr>
          <w:rFonts w:ascii="Times New Roman" w:hAnsi="Times New Roman" w:cs="Times New Roman"/>
        </w:rPr>
        <w:t>«Организация ритуальных услуг и содержание мест захоронения»</w:t>
      </w:r>
      <w:r>
        <w:rPr>
          <w:rFonts w:ascii="Times New Roman" w:hAnsi="Times New Roman" w:cs="Times New Roman"/>
        </w:rPr>
        <w:t>;</w:t>
      </w:r>
    </w:p>
    <w:p w:rsidR="00B607CA" w:rsidRDefault="00B607CA" w:rsidP="00B607CA">
      <w:pPr>
        <w:pStyle w:val="a5"/>
        <w:ind w:left="567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B607CA">
        <w:rPr>
          <w:rFonts w:ascii="Times New Roman" w:hAnsi="Times New Roman" w:cs="Times New Roman"/>
        </w:rPr>
        <w:t>«Прочие мероприятия (содействие</w:t>
      </w:r>
      <w:r>
        <w:rPr>
          <w:rFonts w:ascii="Times New Roman" w:hAnsi="Times New Roman" w:cs="Times New Roman"/>
        </w:rPr>
        <w:t xml:space="preserve"> развитию систем водоснабжения, </w:t>
      </w:r>
      <w:r w:rsidRPr="00B607CA">
        <w:rPr>
          <w:rFonts w:ascii="Times New Roman" w:hAnsi="Times New Roman" w:cs="Times New Roman"/>
        </w:rPr>
        <w:t>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другое»</w:t>
      </w:r>
      <w:r>
        <w:rPr>
          <w:rFonts w:ascii="Times New Roman" w:hAnsi="Times New Roman" w:cs="Times New Roman"/>
        </w:rPr>
        <w:t>;</w:t>
      </w:r>
    </w:p>
    <w:p w:rsidR="00B607CA" w:rsidRDefault="00B607CA" w:rsidP="00B607CA">
      <w:pPr>
        <w:pStyle w:val="a5"/>
        <w:ind w:left="567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B607CA">
        <w:rPr>
          <w:rFonts w:ascii="Times New Roman" w:hAnsi="Times New Roman" w:cs="Times New Roman"/>
        </w:rPr>
        <w:t>«Другие вопросы в области национальной экономики»</w:t>
      </w:r>
      <w:r>
        <w:rPr>
          <w:rFonts w:ascii="Times New Roman" w:hAnsi="Times New Roman" w:cs="Times New Roman"/>
        </w:rPr>
        <w:t>;</w:t>
      </w:r>
    </w:p>
    <w:p w:rsidR="00B607CA" w:rsidRDefault="00B607CA" w:rsidP="00B607CA">
      <w:pPr>
        <w:pStyle w:val="a5"/>
        <w:ind w:left="567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B607CA">
        <w:rPr>
          <w:rFonts w:ascii="Times New Roman" w:hAnsi="Times New Roman" w:cs="Times New Roman"/>
        </w:rPr>
        <w:t>«Закупка контейнеров для раздельного сбора ТКО»</w:t>
      </w:r>
      <w:r>
        <w:rPr>
          <w:rFonts w:ascii="Times New Roman" w:hAnsi="Times New Roman" w:cs="Times New Roman"/>
        </w:rPr>
        <w:t>;</w:t>
      </w:r>
    </w:p>
    <w:p w:rsidR="00B607CA" w:rsidRDefault="00B607CA" w:rsidP="00B607CA">
      <w:pPr>
        <w:pStyle w:val="a5"/>
        <w:ind w:left="567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B607CA">
        <w:rPr>
          <w:rFonts w:ascii="Times New Roman" w:hAnsi="Times New Roman" w:cs="Times New Roman"/>
        </w:rPr>
        <w:t>«Содержание объектов внешнего благоустройства Калачеевского сельского поселения»</w:t>
      </w:r>
      <w:r>
        <w:rPr>
          <w:rFonts w:ascii="Times New Roman" w:hAnsi="Times New Roman" w:cs="Times New Roman"/>
        </w:rPr>
        <w:t>.</w:t>
      </w:r>
    </w:p>
    <w:p w:rsidR="004F0742" w:rsidRPr="00B607CA" w:rsidRDefault="004F0742" w:rsidP="00B607CA">
      <w:pPr>
        <w:pStyle w:val="a5"/>
        <w:ind w:left="567" w:firstLine="1134"/>
        <w:jc w:val="both"/>
        <w:rPr>
          <w:rFonts w:ascii="Times New Roman" w:hAnsi="Times New Roman" w:cs="Times New Roman"/>
        </w:rPr>
      </w:pPr>
      <w:r w:rsidRPr="00B607CA">
        <w:rPr>
          <w:rFonts w:ascii="Times New Roman" w:hAnsi="Times New Roman" w:cs="Times New Roman"/>
        </w:rPr>
        <w:t>На реализацию всех мероприятий Программы в 202</w:t>
      </w:r>
      <w:r w:rsidR="00B607CA">
        <w:rPr>
          <w:rFonts w:ascii="Times New Roman" w:hAnsi="Times New Roman" w:cs="Times New Roman"/>
        </w:rPr>
        <w:t>2</w:t>
      </w:r>
      <w:r w:rsidRPr="00B607CA">
        <w:rPr>
          <w:rFonts w:ascii="Times New Roman" w:hAnsi="Times New Roman" w:cs="Times New Roman"/>
        </w:rPr>
        <w:t xml:space="preserve"> году выделено </w:t>
      </w:r>
      <w:r w:rsidR="00B607CA">
        <w:rPr>
          <w:rFonts w:ascii="Times New Roman" w:hAnsi="Times New Roman" w:cs="Times New Roman"/>
        </w:rPr>
        <w:t>6886,7</w:t>
      </w:r>
      <w:r w:rsidRPr="00B607CA">
        <w:rPr>
          <w:rFonts w:ascii="Times New Roman" w:hAnsi="Times New Roman" w:cs="Times New Roman"/>
        </w:rPr>
        <w:t xml:space="preserve"> тыс. руб., из них средства федерального бюджета – </w:t>
      </w:r>
      <w:r w:rsidR="00B607CA">
        <w:rPr>
          <w:rFonts w:ascii="Times New Roman" w:hAnsi="Times New Roman" w:cs="Times New Roman"/>
        </w:rPr>
        <w:t>0,0</w:t>
      </w:r>
      <w:r w:rsidRPr="00B607CA">
        <w:rPr>
          <w:rFonts w:ascii="Times New Roman" w:hAnsi="Times New Roman" w:cs="Times New Roman"/>
        </w:rPr>
        <w:t xml:space="preserve"> тыс. руб., средства областного бюджета – </w:t>
      </w:r>
      <w:r w:rsidR="00B607CA">
        <w:rPr>
          <w:rFonts w:ascii="Times New Roman" w:hAnsi="Times New Roman" w:cs="Times New Roman"/>
        </w:rPr>
        <w:t>3716,1</w:t>
      </w:r>
      <w:r w:rsidRPr="00B607CA">
        <w:rPr>
          <w:rFonts w:ascii="Times New Roman" w:hAnsi="Times New Roman" w:cs="Times New Roman"/>
        </w:rPr>
        <w:t xml:space="preserve"> тыс. руб.</w:t>
      </w:r>
      <w:r w:rsidR="00B607CA">
        <w:rPr>
          <w:rFonts w:ascii="Times New Roman" w:hAnsi="Times New Roman" w:cs="Times New Roman"/>
        </w:rPr>
        <w:t>, средства местного бюджета – 3170,6 тыс. руб.</w:t>
      </w:r>
    </w:p>
    <w:p w:rsidR="004F0742" w:rsidRPr="00B607CA" w:rsidRDefault="004F0742" w:rsidP="00B607CA">
      <w:pPr>
        <w:pStyle w:val="a5"/>
        <w:ind w:left="567" w:firstLine="1134"/>
        <w:jc w:val="both"/>
        <w:rPr>
          <w:rFonts w:ascii="Times New Roman" w:hAnsi="Times New Roman" w:cs="Times New Roman"/>
          <w:kern w:val="2"/>
        </w:rPr>
      </w:pPr>
      <w:r w:rsidRPr="00B607CA">
        <w:rPr>
          <w:rFonts w:ascii="Times New Roman" w:hAnsi="Times New Roman" w:cs="Times New Roman"/>
        </w:rPr>
        <w:t>Анализ реализации Программы за 202</w:t>
      </w:r>
      <w:r w:rsidR="000603E0">
        <w:rPr>
          <w:rFonts w:ascii="Times New Roman" w:hAnsi="Times New Roman" w:cs="Times New Roman"/>
        </w:rPr>
        <w:t>2</w:t>
      </w:r>
      <w:r w:rsidRPr="00B607CA">
        <w:rPr>
          <w:rFonts w:ascii="Times New Roman" w:hAnsi="Times New Roman" w:cs="Times New Roman"/>
        </w:rPr>
        <w:t xml:space="preserve"> год показал, что программные цели и ожидаемые результаты от реализации прогр</w:t>
      </w:r>
      <w:r w:rsidR="000603E0">
        <w:rPr>
          <w:rFonts w:ascii="Times New Roman" w:hAnsi="Times New Roman" w:cs="Times New Roman"/>
        </w:rPr>
        <w:t>аммы на данном этапе достигнуты</w:t>
      </w:r>
      <w:r w:rsidRPr="00B607CA">
        <w:rPr>
          <w:rFonts w:ascii="Times New Roman" w:hAnsi="Times New Roman" w:cs="Times New Roman"/>
        </w:rPr>
        <w:t xml:space="preserve">. В соответствии с Порядком разработки, рассмотрения и оценки эффективности муниципальных программ </w:t>
      </w:r>
      <w:r w:rsidR="000603E0">
        <w:rPr>
          <w:rFonts w:ascii="Times New Roman" w:hAnsi="Times New Roman" w:cs="Times New Roman"/>
        </w:rPr>
        <w:t>Калачеевского</w:t>
      </w:r>
      <w:r w:rsidRPr="00B607CA">
        <w:rPr>
          <w:rFonts w:ascii="Times New Roman" w:hAnsi="Times New Roman" w:cs="Times New Roman"/>
        </w:rPr>
        <w:t xml:space="preserve"> сельского поселения муниципальная программа «</w:t>
      </w:r>
      <w:r w:rsidR="000603E0" w:rsidRPr="000603E0">
        <w:rPr>
          <w:rFonts w:ascii="Times New Roman" w:hAnsi="Times New Roman" w:cs="Times New Roman"/>
          <w:kern w:val="2"/>
        </w:rPr>
        <w:t>Содержание и развитие коммунальной инфраструктуры на территории Калачеевского сельского поселения Калачеевского муниципального района на 2020-2026 годы</w:t>
      </w:r>
      <w:r w:rsidRPr="00B607CA">
        <w:rPr>
          <w:rFonts w:ascii="Times New Roman" w:hAnsi="Times New Roman" w:cs="Times New Roman"/>
          <w:kern w:val="2"/>
        </w:rPr>
        <w:t>» признана эффективной</w:t>
      </w:r>
      <w:r w:rsidR="000603E0">
        <w:rPr>
          <w:rFonts w:ascii="Times New Roman" w:hAnsi="Times New Roman" w:cs="Times New Roman"/>
          <w:kern w:val="2"/>
        </w:rPr>
        <w:t>.</w:t>
      </w:r>
    </w:p>
    <w:p w:rsidR="004F0742" w:rsidRDefault="004F0742" w:rsidP="00B607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</w:p>
    <w:p w:rsidR="00AB650D" w:rsidRPr="00742692" w:rsidRDefault="00AB650D" w:rsidP="00716FB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AB650D" w:rsidRPr="00742692" w:rsidSect="0090673D">
      <w:pgSz w:w="11906" w:h="16838"/>
      <w:pgMar w:top="1134" w:right="127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12E7"/>
    <w:rsid w:val="00013ECB"/>
    <w:rsid w:val="00036BD2"/>
    <w:rsid w:val="000603E0"/>
    <w:rsid w:val="000639CD"/>
    <w:rsid w:val="00067CB9"/>
    <w:rsid w:val="000A411B"/>
    <w:rsid w:val="001264C2"/>
    <w:rsid w:val="00150119"/>
    <w:rsid w:val="001B2E6E"/>
    <w:rsid w:val="001B7AC5"/>
    <w:rsid w:val="001D3E2B"/>
    <w:rsid w:val="002647D2"/>
    <w:rsid w:val="002673C8"/>
    <w:rsid w:val="003A143F"/>
    <w:rsid w:val="004679AE"/>
    <w:rsid w:val="00476C77"/>
    <w:rsid w:val="004E4ED8"/>
    <w:rsid w:val="004F0742"/>
    <w:rsid w:val="005774E3"/>
    <w:rsid w:val="005B43C4"/>
    <w:rsid w:val="005D2E6F"/>
    <w:rsid w:val="0064091E"/>
    <w:rsid w:val="00661E7E"/>
    <w:rsid w:val="006A6F81"/>
    <w:rsid w:val="00716FB2"/>
    <w:rsid w:val="00742692"/>
    <w:rsid w:val="00751C19"/>
    <w:rsid w:val="00754D68"/>
    <w:rsid w:val="007702E6"/>
    <w:rsid w:val="007F6EB2"/>
    <w:rsid w:val="0080292B"/>
    <w:rsid w:val="008042D8"/>
    <w:rsid w:val="008712E7"/>
    <w:rsid w:val="008E4AE8"/>
    <w:rsid w:val="0090673D"/>
    <w:rsid w:val="009E326B"/>
    <w:rsid w:val="00A71E5B"/>
    <w:rsid w:val="00AB650D"/>
    <w:rsid w:val="00B607CA"/>
    <w:rsid w:val="00B71FA8"/>
    <w:rsid w:val="00BC1B5F"/>
    <w:rsid w:val="00BC6575"/>
    <w:rsid w:val="00BD28FD"/>
    <w:rsid w:val="00BD76C3"/>
    <w:rsid w:val="00C830D4"/>
    <w:rsid w:val="00D022B0"/>
    <w:rsid w:val="00D53E05"/>
    <w:rsid w:val="00D856E1"/>
    <w:rsid w:val="00E16CAA"/>
    <w:rsid w:val="00E51F6F"/>
    <w:rsid w:val="00E90328"/>
    <w:rsid w:val="00E92FFC"/>
    <w:rsid w:val="00EC6467"/>
    <w:rsid w:val="00F055CE"/>
    <w:rsid w:val="00F20812"/>
    <w:rsid w:val="00F22565"/>
    <w:rsid w:val="00F736E4"/>
    <w:rsid w:val="00F803B0"/>
    <w:rsid w:val="00FA205C"/>
    <w:rsid w:val="00FF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712E7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12E7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ConsPlusNormal">
    <w:name w:val="ConsPlusNormal Знак"/>
    <w:link w:val="ConsPlusNormal0"/>
    <w:locked/>
    <w:rsid w:val="008712E7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rsid w:val="00871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character" w:customStyle="1" w:styleId="20pt">
    <w:name w:val="Основной текст (2) + Интервал 0 pt"/>
    <w:rsid w:val="008712E7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23pt">
    <w:name w:val="Основной текст (2) + Интервал 3 pt"/>
    <w:rsid w:val="008712E7"/>
    <w:rPr>
      <w:rFonts w:ascii="Arial" w:hAnsi="Arial" w:cs="Arial" w:hint="default"/>
      <w:b/>
      <w:bCs/>
      <w:strike w:val="0"/>
      <w:dstrike w:val="0"/>
      <w:spacing w:val="64"/>
      <w:sz w:val="21"/>
      <w:szCs w:val="21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74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6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29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AD7D-C9AA-43AE-AC48-2B8B459B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14</Pages>
  <Words>1995</Words>
  <Characters>15545</Characters>
  <Application>Microsoft Office Word</Application>
  <DocSecurity>0</DocSecurity>
  <Lines>317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Гринева</cp:lastModifiedBy>
  <cp:revision>18</cp:revision>
  <cp:lastPrinted>2023-02-17T06:26:00Z</cp:lastPrinted>
  <dcterms:created xsi:type="dcterms:W3CDTF">2016-03-10T07:07:00Z</dcterms:created>
  <dcterms:modified xsi:type="dcterms:W3CDTF">2023-02-17T06:29:00Z</dcterms:modified>
</cp:coreProperties>
</file>