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 xml:space="preserve">от </w:t>
      </w:r>
      <w:r w:rsidR="004D3683" w:rsidRPr="004D3683">
        <w:rPr>
          <w:rFonts w:ascii="Arial" w:hAnsi="Arial" w:cs="Arial"/>
          <w:sz w:val="24"/>
          <w:szCs w:val="24"/>
        </w:rPr>
        <w:t>«</w:t>
      </w:r>
      <w:r w:rsidR="00D3657D">
        <w:rPr>
          <w:rFonts w:ascii="Arial" w:hAnsi="Arial" w:cs="Arial"/>
          <w:sz w:val="24"/>
          <w:szCs w:val="24"/>
        </w:rPr>
        <w:t>21</w:t>
      </w:r>
      <w:r w:rsidR="00AE7569">
        <w:rPr>
          <w:rFonts w:ascii="Arial" w:hAnsi="Arial" w:cs="Arial"/>
          <w:sz w:val="24"/>
          <w:szCs w:val="24"/>
        </w:rPr>
        <w:t>» февраля</w:t>
      </w:r>
      <w:r w:rsidR="00BE4F4E">
        <w:rPr>
          <w:rFonts w:ascii="Arial" w:hAnsi="Arial" w:cs="Arial"/>
          <w:sz w:val="24"/>
          <w:szCs w:val="24"/>
        </w:rPr>
        <w:t xml:space="preserve"> 2022</w:t>
      </w:r>
      <w:r w:rsidRPr="004D3683">
        <w:rPr>
          <w:rFonts w:ascii="Arial" w:hAnsi="Arial" w:cs="Arial"/>
          <w:sz w:val="24"/>
          <w:szCs w:val="24"/>
        </w:rPr>
        <w:t>г. №</w:t>
      </w:r>
      <w:r w:rsidR="00D3657D">
        <w:rPr>
          <w:rFonts w:ascii="Arial" w:hAnsi="Arial" w:cs="Arial"/>
          <w:sz w:val="24"/>
          <w:szCs w:val="24"/>
        </w:rPr>
        <w:t>68</w:t>
      </w:r>
    </w:p>
    <w:p w:rsidR="00A3745A" w:rsidRPr="004D3683" w:rsidRDefault="00B4027F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>п.</w:t>
      </w:r>
      <w:r w:rsidR="00BD0C6C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Калачеевский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Кала</w:t>
      </w:r>
      <w:r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Воронежской области по решению</w:t>
      </w:r>
    </w:p>
    <w:p w:rsidR="00A3745A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</w:p>
    <w:p w:rsidR="006245B3" w:rsidRPr="00FA03AC" w:rsidRDefault="006245B3" w:rsidP="006245B3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245B3">
        <w:rPr>
          <w:rFonts w:ascii="Arial" w:hAnsi="Arial" w:cs="Arial"/>
          <w:sz w:val="24"/>
          <w:szCs w:val="24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Калачеевского сельского поселения Калачеевского муниципального района Воронежской области, решением Совета народных депутатов Калачеевского сельского поселения Калачеевского муниципального район</w:t>
      </w:r>
      <w:r w:rsidR="00D3657D">
        <w:rPr>
          <w:rFonts w:ascii="Arial" w:hAnsi="Arial" w:cs="Arial"/>
          <w:sz w:val="24"/>
          <w:szCs w:val="24"/>
        </w:rPr>
        <w:t>а Воронежской области от 07.12.</w:t>
      </w:r>
      <w:r w:rsidRPr="006245B3">
        <w:rPr>
          <w:rFonts w:ascii="Arial" w:hAnsi="Arial" w:cs="Arial"/>
          <w:sz w:val="24"/>
          <w:szCs w:val="24"/>
        </w:rPr>
        <w:t>2015 г. № 17 «Об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</w:t>
      </w:r>
      <w:proofErr w:type="gramEnd"/>
      <w:r w:rsidRPr="006245B3">
        <w:rPr>
          <w:rFonts w:ascii="Arial" w:hAnsi="Arial" w:cs="Arial"/>
          <w:sz w:val="24"/>
          <w:szCs w:val="24"/>
        </w:rPr>
        <w:t xml:space="preserve"> Воронежской области с органами местного самоуправления Калачеевского муниципального района Воронежской области о передач</w:t>
      </w:r>
      <w:r w:rsidR="00FA03AC">
        <w:rPr>
          <w:rFonts w:ascii="Arial" w:hAnsi="Arial" w:cs="Arial"/>
          <w:sz w:val="24"/>
          <w:szCs w:val="24"/>
        </w:rPr>
        <w:t>е</w:t>
      </w:r>
      <w:r w:rsidRPr="006245B3">
        <w:rPr>
          <w:rFonts w:ascii="Arial" w:hAnsi="Arial" w:cs="Arial"/>
          <w:sz w:val="24"/>
          <w:szCs w:val="24"/>
        </w:rPr>
        <w:t xml:space="preserve"> (принятии) осуществления части полномочий по решению вопросов местного зн</w:t>
      </w:r>
      <w:r w:rsidR="00D3657D">
        <w:rPr>
          <w:rFonts w:ascii="Arial" w:hAnsi="Arial" w:cs="Arial"/>
          <w:sz w:val="24"/>
          <w:szCs w:val="24"/>
        </w:rPr>
        <w:t>ачения» в редакции решения от 31.01.2022 г. №</w:t>
      </w:r>
      <w:r w:rsidR="00AE7569">
        <w:rPr>
          <w:rFonts w:ascii="Arial" w:hAnsi="Arial" w:cs="Arial"/>
          <w:sz w:val="24"/>
          <w:szCs w:val="24"/>
        </w:rPr>
        <w:t xml:space="preserve"> </w:t>
      </w:r>
      <w:r w:rsidR="00D3657D">
        <w:rPr>
          <w:rFonts w:ascii="Arial" w:hAnsi="Arial" w:cs="Arial"/>
          <w:sz w:val="24"/>
          <w:szCs w:val="24"/>
        </w:rPr>
        <w:t>60</w:t>
      </w:r>
      <w:r w:rsidRPr="006245B3">
        <w:rPr>
          <w:rFonts w:ascii="Arial" w:hAnsi="Arial" w:cs="Arial"/>
          <w:sz w:val="24"/>
          <w:szCs w:val="24"/>
        </w:rPr>
        <w:t xml:space="preserve">, Совет народных депутатов Калачеевского сельского поселения Калачеевского муниципального района Воронежской области </w:t>
      </w:r>
      <w:r w:rsidRPr="00FA03AC">
        <w:rPr>
          <w:rFonts w:ascii="Arial" w:hAnsi="Arial" w:cs="Arial"/>
          <w:b/>
          <w:sz w:val="24"/>
          <w:szCs w:val="24"/>
        </w:rPr>
        <w:t>ре</w:t>
      </w:r>
      <w:r w:rsidR="00FA03AC">
        <w:rPr>
          <w:rFonts w:ascii="Arial" w:hAnsi="Arial" w:cs="Arial"/>
          <w:b/>
          <w:sz w:val="24"/>
          <w:szCs w:val="24"/>
        </w:rPr>
        <w:t xml:space="preserve"> </w:t>
      </w:r>
      <w:r w:rsidRPr="00FA03AC">
        <w:rPr>
          <w:rFonts w:ascii="Arial" w:hAnsi="Arial" w:cs="Arial"/>
          <w:b/>
          <w:sz w:val="24"/>
          <w:szCs w:val="24"/>
        </w:rPr>
        <w:t>ш</w:t>
      </w:r>
      <w:r w:rsidR="00FA03AC">
        <w:rPr>
          <w:rFonts w:ascii="Arial" w:hAnsi="Arial" w:cs="Arial"/>
          <w:b/>
          <w:sz w:val="24"/>
          <w:szCs w:val="24"/>
        </w:rPr>
        <w:t xml:space="preserve"> </w:t>
      </w:r>
      <w:r w:rsidRPr="00FA03AC">
        <w:rPr>
          <w:rFonts w:ascii="Arial" w:hAnsi="Arial" w:cs="Arial"/>
          <w:b/>
          <w:sz w:val="24"/>
          <w:szCs w:val="24"/>
        </w:rPr>
        <w:t>и</w:t>
      </w:r>
      <w:r w:rsidR="00FA03AC">
        <w:rPr>
          <w:rFonts w:ascii="Arial" w:hAnsi="Arial" w:cs="Arial"/>
          <w:b/>
          <w:sz w:val="24"/>
          <w:szCs w:val="24"/>
        </w:rPr>
        <w:t xml:space="preserve"> </w:t>
      </w:r>
      <w:r w:rsidRPr="00FA03AC">
        <w:rPr>
          <w:rFonts w:ascii="Arial" w:hAnsi="Arial" w:cs="Arial"/>
          <w:b/>
          <w:sz w:val="24"/>
          <w:szCs w:val="24"/>
        </w:rPr>
        <w:t>л:</w:t>
      </w:r>
    </w:p>
    <w:p w:rsidR="006245B3" w:rsidRPr="006245B3" w:rsidRDefault="006245B3" w:rsidP="006245B3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 xml:space="preserve">1. Передать </w:t>
      </w:r>
      <w:proofErr w:type="spellStart"/>
      <w:r w:rsidRPr="006245B3">
        <w:rPr>
          <w:rFonts w:ascii="Arial" w:hAnsi="Arial" w:cs="Arial"/>
          <w:sz w:val="24"/>
          <w:szCs w:val="24"/>
        </w:rPr>
        <w:t>Калачеевскому</w:t>
      </w:r>
      <w:proofErr w:type="spellEnd"/>
      <w:r w:rsidRPr="006245B3">
        <w:rPr>
          <w:rFonts w:ascii="Arial" w:hAnsi="Arial" w:cs="Arial"/>
          <w:sz w:val="24"/>
          <w:szCs w:val="24"/>
        </w:rPr>
        <w:t xml:space="preserve"> муниципальному р</w:t>
      </w:r>
      <w:r w:rsidR="002034E9">
        <w:rPr>
          <w:rFonts w:ascii="Arial" w:hAnsi="Arial" w:cs="Arial"/>
          <w:sz w:val="24"/>
          <w:szCs w:val="24"/>
        </w:rPr>
        <w:t xml:space="preserve">айону Воронежской области с </w:t>
      </w:r>
      <w:r w:rsidR="00FA03AC">
        <w:rPr>
          <w:rFonts w:ascii="Arial" w:hAnsi="Arial" w:cs="Arial"/>
          <w:sz w:val="24"/>
          <w:szCs w:val="24"/>
        </w:rPr>
        <w:t>01</w:t>
      </w:r>
      <w:r w:rsidR="002034E9" w:rsidRPr="005F2DB9">
        <w:rPr>
          <w:rFonts w:ascii="Arial" w:hAnsi="Arial" w:cs="Arial"/>
          <w:sz w:val="24"/>
          <w:szCs w:val="24"/>
        </w:rPr>
        <w:t xml:space="preserve"> мая</w:t>
      </w:r>
      <w:r w:rsidR="00FA03AC">
        <w:rPr>
          <w:rFonts w:ascii="Arial" w:hAnsi="Arial" w:cs="Arial"/>
          <w:sz w:val="24"/>
          <w:szCs w:val="24"/>
        </w:rPr>
        <w:t xml:space="preserve"> 2022 года по </w:t>
      </w:r>
      <w:r w:rsidR="00631D61" w:rsidRPr="005F2DB9">
        <w:rPr>
          <w:rFonts w:ascii="Arial" w:hAnsi="Arial" w:cs="Arial"/>
          <w:sz w:val="24"/>
          <w:szCs w:val="24"/>
        </w:rPr>
        <w:t>31</w:t>
      </w:r>
      <w:r w:rsidRPr="005F2DB9">
        <w:rPr>
          <w:rFonts w:ascii="Arial" w:hAnsi="Arial" w:cs="Arial"/>
          <w:sz w:val="24"/>
          <w:szCs w:val="24"/>
        </w:rPr>
        <w:t xml:space="preserve"> декабря 2022</w:t>
      </w:r>
      <w:r w:rsidRPr="006245B3">
        <w:rPr>
          <w:rFonts w:ascii="Arial" w:hAnsi="Arial" w:cs="Arial"/>
          <w:sz w:val="24"/>
          <w:szCs w:val="24"/>
        </w:rPr>
        <w:t xml:space="preserve"> года осуществление части полномочий </w:t>
      </w:r>
      <w:r>
        <w:rPr>
          <w:rFonts w:ascii="Arial" w:hAnsi="Arial" w:cs="Arial"/>
          <w:sz w:val="24"/>
          <w:szCs w:val="24"/>
        </w:rPr>
        <w:t>Калачеевского</w:t>
      </w:r>
      <w:r w:rsidRPr="006245B3">
        <w:rPr>
          <w:rFonts w:ascii="Arial" w:hAnsi="Arial" w:cs="Arial"/>
          <w:sz w:val="24"/>
          <w:szCs w:val="24"/>
        </w:rPr>
        <w:t xml:space="preserve"> сельского поселения по решению вопросов местного значения в сфере культуры в соответстви</w:t>
      </w:r>
      <w:r w:rsidR="00FA03AC">
        <w:rPr>
          <w:rFonts w:ascii="Arial" w:hAnsi="Arial" w:cs="Arial"/>
          <w:sz w:val="24"/>
          <w:szCs w:val="24"/>
        </w:rPr>
        <w:t>и</w:t>
      </w:r>
      <w:r w:rsidRPr="006245B3">
        <w:rPr>
          <w:rFonts w:ascii="Arial" w:hAnsi="Arial" w:cs="Arial"/>
          <w:sz w:val="24"/>
          <w:szCs w:val="24"/>
        </w:rPr>
        <w:t xml:space="preserve"> с заключенным соглашением.</w:t>
      </w:r>
    </w:p>
    <w:p w:rsidR="006245B3" w:rsidRPr="006245B3" w:rsidRDefault="006245B3" w:rsidP="006245B3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>2. Заключить соглашение между администрацией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6245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</w:t>
      </w:r>
      <w:r>
        <w:rPr>
          <w:rFonts w:ascii="Arial" w:hAnsi="Arial" w:cs="Arial"/>
          <w:sz w:val="24"/>
          <w:szCs w:val="24"/>
        </w:rPr>
        <w:t xml:space="preserve">о района Воронежской области и </w:t>
      </w:r>
      <w:r w:rsidRPr="006245B3">
        <w:rPr>
          <w:rFonts w:ascii="Arial" w:hAnsi="Arial" w:cs="Arial"/>
          <w:sz w:val="24"/>
          <w:szCs w:val="24"/>
        </w:rPr>
        <w:t>администрацие</w:t>
      </w:r>
      <w:r>
        <w:rPr>
          <w:rFonts w:ascii="Arial" w:hAnsi="Arial" w:cs="Arial"/>
          <w:sz w:val="24"/>
          <w:szCs w:val="24"/>
        </w:rPr>
        <w:t xml:space="preserve">й </w:t>
      </w:r>
      <w:r w:rsidRPr="006245B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об осуществлении части полномочий</w:t>
      </w:r>
      <w:r w:rsidR="008F58C3" w:rsidRPr="008F58C3">
        <w:t xml:space="preserve"> </w:t>
      </w:r>
      <w:r w:rsidR="008F58C3" w:rsidRPr="008F58C3">
        <w:rPr>
          <w:rFonts w:ascii="Arial" w:hAnsi="Arial" w:cs="Arial"/>
          <w:sz w:val="24"/>
          <w:szCs w:val="24"/>
        </w:rPr>
        <w:t>Калачеевского сельского</w:t>
      </w:r>
      <w:r w:rsidRPr="006245B3">
        <w:rPr>
          <w:rFonts w:ascii="Arial" w:hAnsi="Arial" w:cs="Arial"/>
          <w:sz w:val="24"/>
          <w:szCs w:val="24"/>
        </w:rPr>
        <w:t xml:space="preserve"> поселения по решению вопросов местного значения в сфере культуры по форме </w:t>
      </w:r>
      <w:r w:rsidRPr="00A655D7">
        <w:rPr>
          <w:rFonts w:ascii="Arial" w:hAnsi="Arial" w:cs="Arial"/>
          <w:sz w:val="24"/>
          <w:szCs w:val="24"/>
        </w:rPr>
        <w:t>согласно приложени</w:t>
      </w:r>
      <w:r w:rsidR="00BD0C6C" w:rsidRPr="00A655D7">
        <w:rPr>
          <w:rFonts w:ascii="Arial" w:hAnsi="Arial" w:cs="Arial"/>
          <w:sz w:val="24"/>
          <w:szCs w:val="24"/>
        </w:rPr>
        <w:t>ю</w:t>
      </w:r>
      <w:r w:rsidR="008F58C3" w:rsidRPr="00A655D7">
        <w:rPr>
          <w:rFonts w:ascii="Arial" w:hAnsi="Arial" w:cs="Arial"/>
          <w:sz w:val="24"/>
          <w:szCs w:val="24"/>
        </w:rPr>
        <w:t xml:space="preserve"> №</w:t>
      </w:r>
      <w:r w:rsidR="00E76B96" w:rsidRPr="00A655D7">
        <w:rPr>
          <w:rFonts w:ascii="Arial" w:hAnsi="Arial" w:cs="Arial"/>
          <w:sz w:val="24"/>
          <w:szCs w:val="24"/>
        </w:rPr>
        <w:t>1.</w:t>
      </w:r>
    </w:p>
    <w:p w:rsidR="006245B3" w:rsidRDefault="006245B3" w:rsidP="00E76B9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>3. Утвердить Порядок и определить объем предоставления межбюджетных трансфертов, предоставляемых из бюджета</w:t>
      </w:r>
      <w:r w:rsidR="00E76B96">
        <w:rPr>
          <w:rFonts w:ascii="Arial" w:hAnsi="Arial" w:cs="Arial"/>
          <w:sz w:val="24"/>
          <w:szCs w:val="24"/>
        </w:rPr>
        <w:t xml:space="preserve"> Калачеевского </w:t>
      </w:r>
      <w:r w:rsidRPr="006245B3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</w:t>
      </w:r>
      <w:r w:rsidR="00FA03AC">
        <w:rPr>
          <w:rFonts w:ascii="Arial" w:hAnsi="Arial" w:cs="Arial"/>
          <w:sz w:val="24"/>
          <w:szCs w:val="24"/>
        </w:rPr>
        <w:t>,</w:t>
      </w:r>
      <w:r w:rsidRPr="006245B3">
        <w:rPr>
          <w:rFonts w:ascii="Arial" w:hAnsi="Arial" w:cs="Arial"/>
          <w:sz w:val="24"/>
          <w:szCs w:val="24"/>
        </w:rPr>
        <w:t xml:space="preserve"> бюджету Калачеевского муниципального района Воронежской области</w:t>
      </w:r>
      <w:r w:rsidR="00FA03AC">
        <w:rPr>
          <w:rFonts w:ascii="Arial" w:hAnsi="Arial" w:cs="Arial"/>
          <w:sz w:val="24"/>
          <w:szCs w:val="24"/>
        </w:rPr>
        <w:t>,</w:t>
      </w:r>
      <w:r w:rsidRPr="006245B3">
        <w:rPr>
          <w:rFonts w:ascii="Arial" w:hAnsi="Arial" w:cs="Arial"/>
          <w:sz w:val="24"/>
          <w:szCs w:val="24"/>
        </w:rPr>
        <w:t xml:space="preserve"> на осуществление части полномочий поселения по решению вопросов местного значения в </w:t>
      </w:r>
      <w:r w:rsidR="00E76B96">
        <w:rPr>
          <w:rFonts w:ascii="Arial" w:hAnsi="Arial" w:cs="Arial"/>
          <w:sz w:val="24"/>
          <w:szCs w:val="24"/>
        </w:rPr>
        <w:t xml:space="preserve">сфере культуры </w:t>
      </w:r>
      <w:r w:rsidR="00E76B96" w:rsidRPr="00A655D7">
        <w:rPr>
          <w:rFonts w:ascii="Arial" w:hAnsi="Arial" w:cs="Arial"/>
          <w:sz w:val="24"/>
          <w:szCs w:val="24"/>
        </w:rPr>
        <w:t>согласно приложени</w:t>
      </w:r>
      <w:r w:rsidR="00BD0C6C" w:rsidRPr="00A655D7">
        <w:rPr>
          <w:rFonts w:ascii="Arial" w:hAnsi="Arial" w:cs="Arial"/>
          <w:sz w:val="24"/>
          <w:szCs w:val="24"/>
        </w:rPr>
        <w:t>ю</w:t>
      </w:r>
      <w:r w:rsidR="00A655D7">
        <w:rPr>
          <w:rFonts w:ascii="Arial" w:hAnsi="Arial" w:cs="Arial"/>
          <w:sz w:val="24"/>
          <w:szCs w:val="24"/>
        </w:rPr>
        <w:t xml:space="preserve"> № 2.</w:t>
      </w:r>
    </w:p>
    <w:p w:rsidR="00A3745A" w:rsidRDefault="00BD0C6C" w:rsidP="00AE619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4. </w:t>
      </w:r>
      <w:r w:rsidR="00A3745A" w:rsidRPr="00A35819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Калачеевского </w:t>
      </w:r>
      <w:proofErr w:type="gramStart"/>
      <w:r w:rsidR="00A3745A" w:rsidRPr="00A35819">
        <w:rPr>
          <w:rFonts w:ascii="Arial" w:hAnsi="Arial" w:cs="Arial"/>
          <w:sz w:val="24"/>
          <w:szCs w:val="24"/>
        </w:rPr>
        <w:t>сельского</w:t>
      </w:r>
      <w:proofErr w:type="gramEnd"/>
      <w:r w:rsidR="00A3745A" w:rsidRPr="00A35819">
        <w:rPr>
          <w:rFonts w:ascii="Arial" w:hAnsi="Arial" w:cs="Arial"/>
          <w:sz w:val="24"/>
          <w:szCs w:val="24"/>
        </w:rPr>
        <w:t xml:space="preserve"> поселения и разместить на официальном сайте адм</w:t>
      </w:r>
      <w:r>
        <w:rPr>
          <w:rFonts w:ascii="Arial" w:hAnsi="Arial" w:cs="Arial"/>
          <w:sz w:val="24"/>
          <w:szCs w:val="24"/>
        </w:rPr>
        <w:t>инистрации в сети Интернет.</w:t>
      </w:r>
    </w:p>
    <w:p w:rsidR="00BD0C6C" w:rsidRDefault="00AE619C" w:rsidP="00A35819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D0C6C">
        <w:rPr>
          <w:rFonts w:ascii="Arial" w:hAnsi="Arial" w:cs="Arial"/>
          <w:sz w:val="24"/>
          <w:szCs w:val="24"/>
        </w:rPr>
        <w:t xml:space="preserve">. Настоящее решение </w:t>
      </w:r>
      <w:r w:rsidR="00BD0C6C" w:rsidRPr="00BD0C6C">
        <w:rPr>
          <w:rFonts w:ascii="Arial" w:hAnsi="Arial" w:cs="Arial"/>
          <w:sz w:val="24"/>
          <w:szCs w:val="24"/>
        </w:rPr>
        <w:t>вступает в силу со дня его официального опубликования.</w:t>
      </w:r>
    </w:p>
    <w:p w:rsidR="00AE619C" w:rsidRPr="00A35819" w:rsidRDefault="00AE619C" w:rsidP="00A35819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E61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619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Калачеевского</w:t>
      </w:r>
    </w:p>
    <w:p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                                                  </w:t>
      </w:r>
      <w:r w:rsidR="00BD0C6C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С.В.</w:t>
      </w:r>
      <w:r w:rsidR="00BD0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Перцев</w:t>
      </w:r>
    </w:p>
    <w:p w:rsidR="00A35819" w:rsidRPr="00A35819" w:rsidRDefault="00A3745A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3581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 решению Совета на</w:t>
      </w:r>
      <w:r w:rsidR="00D3657D">
        <w:rPr>
          <w:rFonts w:ascii="Arial" w:hAnsi="Arial" w:cs="Arial"/>
          <w:sz w:val="24"/>
          <w:szCs w:val="24"/>
        </w:rPr>
        <w:t>родных депутатов от «21</w:t>
      </w:r>
      <w:r w:rsidR="00AE7569">
        <w:rPr>
          <w:rFonts w:ascii="Arial" w:hAnsi="Arial" w:cs="Arial"/>
          <w:sz w:val="24"/>
          <w:szCs w:val="24"/>
        </w:rPr>
        <w:t>» февраля</w:t>
      </w:r>
      <w:r>
        <w:rPr>
          <w:rFonts w:ascii="Arial" w:hAnsi="Arial" w:cs="Arial"/>
          <w:sz w:val="24"/>
          <w:szCs w:val="24"/>
        </w:rPr>
        <w:t xml:space="preserve"> 2022 г.№</w:t>
      </w:r>
      <w:r w:rsidR="00D3657D">
        <w:rPr>
          <w:rFonts w:ascii="Arial" w:hAnsi="Arial" w:cs="Arial"/>
          <w:sz w:val="24"/>
          <w:szCs w:val="24"/>
        </w:rPr>
        <w:t>68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«О передаче осуществления части полномочий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35819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Воронежской области по решению</w:t>
      </w:r>
    </w:p>
    <w:p w:rsidR="00FE488C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вопросов местного значения в сфере культуры»</w:t>
      </w:r>
    </w:p>
    <w:p w:rsidR="00A35819" w:rsidRPr="00A35819" w:rsidRDefault="00AE7569" w:rsidP="00A3581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СОГЛАШЕНИЕ</w:t>
      </w:r>
    </w:p>
    <w:p w:rsidR="00A35819" w:rsidRDefault="00A35819" w:rsidP="00A3581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A35819">
        <w:rPr>
          <w:rFonts w:ascii="Arial" w:hAnsi="Arial" w:cs="Arial"/>
          <w:sz w:val="24"/>
          <w:szCs w:val="24"/>
        </w:rPr>
        <w:t xml:space="preserve">ежду администрацией Калачеевского муниципального района Воронежской области и администрацией </w:t>
      </w:r>
      <w:r>
        <w:rPr>
          <w:rFonts w:ascii="Arial" w:hAnsi="Arial" w:cs="Arial"/>
          <w:sz w:val="24"/>
          <w:szCs w:val="24"/>
        </w:rPr>
        <w:t>Калачеевского</w:t>
      </w:r>
      <w:r w:rsidRPr="00A358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</w:t>
      </w:r>
      <w:r w:rsidR="008F58C3"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по решению вопросов мес</w:t>
      </w:r>
      <w:r>
        <w:rPr>
          <w:rFonts w:ascii="Arial" w:hAnsi="Arial" w:cs="Arial"/>
          <w:sz w:val="24"/>
          <w:szCs w:val="24"/>
        </w:rPr>
        <w:t>тного значения в сфере культуры</w:t>
      </w:r>
    </w:p>
    <w:p w:rsidR="00AE7569" w:rsidRPr="00A35819" w:rsidRDefault="00AE7569" w:rsidP="00AE75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BD0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Калачеевский</w:t>
      </w:r>
    </w:p>
    <w:p w:rsidR="00A35819" w:rsidRPr="00A35819" w:rsidRDefault="00AE756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54F7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» </w:t>
      </w:r>
      <w:r w:rsidR="00854F72">
        <w:rPr>
          <w:rFonts w:ascii="Arial" w:hAnsi="Arial" w:cs="Arial"/>
          <w:sz w:val="24"/>
          <w:szCs w:val="24"/>
        </w:rPr>
        <w:t xml:space="preserve">февраля </w:t>
      </w:r>
      <w:r w:rsidR="002034E9">
        <w:rPr>
          <w:rFonts w:ascii="Arial" w:hAnsi="Arial" w:cs="Arial"/>
          <w:sz w:val="24"/>
          <w:szCs w:val="24"/>
        </w:rPr>
        <w:t>2022</w:t>
      </w:r>
      <w:r w:rsidR="00A35819" w:rsidRPr="00A35819">
        <w:rPr>
          <w:rFonts w:ascii="Arial" w:hAnsi="Arial" w:cs="Arial"/>
          <w:sz w:val="24"/>
          <w:szCs w:val="24"/>
        </w:rPr>
        <w:t xml:space="preserve"> г.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35819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Pr="00A358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именуемая в дальн</w:t>
      </w:r>
      <w:r w:rsidR="005C2C96">
        <w:rPr>
          <w:rFonts w:ascii="Arial" w:hAnsi="Arial" w:cs="Arial"/>
          <w:sz w:val="24"/>
          <w:szCs w:val="24"/>
        </w:rPr>
        <w:t>ейшем «а</w:t>
      </w:r>
      <w:r>
        <w:rPr>
          <w:rFonts w:ascii="Arial" w:hAnsi="Arial" w:cs="Arial"/>
          <w:sz w:val="24"/>
          <w:szCs w:val="24"/>
        </w:rPr>
        <w:t xml:space="preserve">дминистрация </w:t>
      </w:r>
      <w:r w:rsidRPr="00A35819">
        <w:rPr>
          <w:rFonts w:ascii="Arial" w:hAnsi="Arial" w:cs="Arial"/>
          <w:sz w:val="24"/>
          <w:szCs w:val="24"/>
        </w:rPr>
        <w:t>сельского поселения»,</w:t>
      </w:r>
      <w:r>
        <w:rPr>
          <w:rFonts w:ascii="Arial" w:hAnsi="Arial" w:cs="Arial"/>
          <w:sz w:val="24"/>
          <w:szCs w:val="24"/>
        </w:rPr>
        <w:t xml:space="preserve"> в лице </w:t>
      </w:r>
      <w:r w:rsidRPr="00A35819">
        <w:rPr>
          <w:rFonts w:ascii="Arial" w:hAnsi="Arial" w:cs="Arial"/>
          <w:sz w:val="24"/>
          <w:szCs w:val="24"/>
        </w:rPr>
        <w:t xml:space="preserve">главы администрации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Валюкас Николая Николаевича</w:t>
      </w:r>
      <w:r w:rsidR="00AE619C">
        <w:rPr>
          <w:rFonts w:ascii="Arial" w:hAnsi="Arial" w:cs="Arial"/>
          <w:sz w:val="24"/>
          <w:szCs w:val="24"/>
        </w:rPr>
        <w:t>, действующего</w:t>
      </w:r>
      <w:r w:rsidRPr="00A35819">
        <w:rPr>
          <w:rFonts w:ascii="Arial" w:hAnsi="Arial" w:cs="Arial"/>
          <w:sz w:val="24"/>
          <w:szCs w:val="24"/>
        </w:rPr>
        <w:t xml:space="preserve"> на основании Устава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</w:t>
      </w:r>
      <w:r w:rsidR="005C2C96">
        <w:rPr>
          <w:rFonts w:ascii="Arial" w:hAnsi="Arial" w:cs="Arial"/>
          <w:sz w:val="24"/>
          <w:szCs w:val="24"/>
        </w:rPr>
        <w:t>а</w:t>
      </w:r>
      <w:r w:rsidRPr="00A35819">
        <w:rPr>
          <w:rFonts w:ascii="Arial" w:hAnsi="Arial" w:cs="Arial"/>
          <w:sz w:val="24"/>
          <w:szCs w:val="24"/>
        </w:rPr>
        <w:t>дминистрация муниципального района», в лице</w:t>
      </w:r>
      <w:proofErr w:type="gramEnd"/>
      <w:r w:rsidRPr="00A358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5819">
        <w:rPr>
          <w:rFonts w:ascii="Arial" w:hAnsi="Arial" w:cs="Arial"/>
          <w:sz w:val="24"/>
          <w:szCs w:val="24"/>
        </w:rPr>
        <w:t xml:space="preserve">главы администрации Калачеевского муниципального района Воронежской области </w:t>
      </w:r>
      <w:proofErr w:type="spellStart"/>
      <w:r w:rsidRPr="00A35819">
        <w:rPr>
          <w:rFonts w:ascii="Arial" w:hAnsi="Arial" w:cs="Arial"/>
          <w:sz w:val="24"/>
          <w:szCs w:val="24"/>
        </w:rPr>
        <w:t>Котолевского</w:t>
      </w:r>
      <w:proofErr w:type="spellEnd"/>
      <w:r w:rsidRPr="00A35819">
        <w:rPr>
          <w:rFonts w:ascii="Arial" w:hAnsi="Arial" w:cs="Arial"/>
          <w:sz w:val="24"/>
          <w:szCs w:val="24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Калачеевского муниципального</w:t>
      </w:r>
      <w:proofErr w:type="gramEnd"/>
      <w:r w:rsidRPr="00A358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5819">
        <w:rPr>
          <w:rFonts w:ascii="Arial" w:hAnsi="Arial" w:cs="Arial"/>
          <w:sz w:val="24"/>
          <w:szCs w:val="24"/>
        </w:rPr>
        <w:t xml:space="preserve">района Воронежской области, Порядком заключения соглашений органами местного самоуправления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</w:t>
      </w:r>
      <w:r w:rsidR="002034E9">
        <w:rPr>
          <w:rFonts w:ascii="Arial" w:hAnsi="Arial" w:cs="Arial"/>
          <w:sz w:val="24"/>
          <w:szCs w:val="24"/>
        </w:rPr>
        <w:t xml:space="preserve">просов местного значения от «07» декабря 2015 </w:t>
      </w:r>
      <w:r w:rsidRPr="00A35819">
        <w:rPr>
          <w:rFonts w:ascii="Arial" w:hAnsi="Arial" w:cs="Arial"/>
          <w:sz w:val="24"/>
          <w:szCs w:val="24"/>
        </w:rPr>
        <w:t>г.</w:t>
      </w:r>
      <w:r w:rsidR="00C85423">
        <w:rPr>
          <w:rFonts w:ascii="Arial" w:hAnsi="Arial" w:cs="Arial"/>
          <w:sz w:val="24"/>
          <w:szCs w:val="24"/>
        </w:rPr>
        <w:t xml:space="preserve"> </w:t>
      </w:r>
      <w:r w:rsidR="00AE7569" w:rsidRPr="00AE7569">
        <w:rPr>
          <w:rFonts w:ascii="Arial" w:hAnsi="Arial" w:cs="Arial"/>
          <w:sz w:val="24"/>
          <w:szCs w:val="24"/>
        </w:rPr>
        <w:t>(в редакции от 31.01.2022 г. № 60</w:t>
      </w:r>
      <w:r w:rsidR="00C85423" w:rsidRPr="00AE7569">
        <w:rPr>
          <w:rFonts w:ascii="Arial" w:hAnsi="Arial" w:cs="Arial"/>
          <w:sz w:val="24"/>
          <w:szCs w:val="24"/>
        </w:rPr>
        <w:t>)</w:t>
      </w:r>
      <w:r w:rsidRPr="00AE7569">
        <w:rPr>
          <w:rFonts w:ascii="Arial" w:hAnsi="Arial" w:cs="Arial"/>
          <w:sz w:val="24"/>
          <w:szCs w:val="24"/>
        </w:rPr>
        <w:t>,</w:t>
      </w:r>
      <w:r w:rsidRPr="00A35819">
        <w:rPr>
          <w:rFonts w:ascii="Arial" w:hAnsi="Arial" w:cs="Arial"/>
          <w:sz w:val="24"/>
          <w:szCs w:val="24"/>
        </w:rPr>
        <w:t xml:space="preserve"> решением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</w:t>
      </w:r>
      <w:proofErr w:type="gramEnd"/>
      <w:r w:rsidRPr="00A35819">
        <w:rPr>
          <w:rFonts w:ascii="Arial" w:hAnsi="Arial" w:cs="Arial"/>
          <w:sz w:val="24"/>
          <w:szCs w:val="24"/>
        </w:rPr>
        <w:t xml:space="preserve"> от</w:t>
      </w:r>
      <w:r w:rsidR="00553516">
        <w:rPr>
          <w:rFonts w:ascii="Arial" w:hAnsi="Arial" w:cs="Arial"/>
          <w:sz w:val="24"/>
          <w:szCs w:val="24"/>
        </w:rPr>
        <w:t xml:space="preserve"> </w:t>
      </w:r>
      <w:r w:rsidR="00AE7569" w:rsidRPr="005F2DB9">
        <w:rPr>
          <w:rFonts w:ascii="Arial" w:hAnsi="Arial" w:cs="Arial"/>
          <w:sz w:val="24"/>
          <w:szCs w:val="24"/>
        </w:rPr>
        <w:t>21.02.</w:t>
      </w:r>
      <w:r w:rsidR="00553516">
        <w:rPr>
          <w:rFonts w:ascii="Arial" w:hAnsi="Arial" w:cs="Arial"/>
          <w:sz w:val="24"/>
          <w:szCs w:val="24"/>
        </w:rPr>
        <w:t>2022</w:t>
      </w:r>
      <w:r w:rsidRPr="00A35819">
        <w:rPr>
          <w:rFonts w:ascii="Arial" w:hAnsi="Arial" w:cs="Arial"/>
          <w:sz w:val="24"/>
          <w:szCs w:val="24"/>
        </w:rPr>
        <w:t xml:space="preserve"> года № </w:t>
      </w:r>
      <w:r w:rsidR="00AE7569" w:rsidRPr="005F2DB9">
        <w:rPr>
          <w:rFonts w:ascii="Arial" w:hAnsi="Arial" w:cs="Arial"/>
          <w:sz w:val="24"/>
          <w:szCs w:val="24"/>
        </w:rPr>
        <w:t>68</w:t>
      </w:r>
      <w:r w:rsidRPr="00472311">
        <w:rPr>
          <w:rFonts w:ascii="Arial" w:hAnsi="Arial" w:cs="Arial"/>
          <w:color w:val="FF0000"/>
          <w:sz w:val="24"/>
          <w:szCs w:val="24"/>
        </w:rPr>
        <w:t>,</w:t>
      </w:r>
      <w:r w:rsidRPr="00A35819">
        <w:rPr>
          <w:rFonts w:ascii="Arial" w:hAnsi="Arial" w:cs="Arial"/>
          <w:sz w:val="24"/>
          <w:szCs w:val="24"/>
        </w:rPr>
        <w:t xml:space="preserve"> заключили настоящее Соглашение о передаче осуществления части полномочий </w:t>
      </w:r>
      <w:r w:rsidR="008F58C3"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по решению вопросов местного значения в сфере культуры (далее – «Соглашение») о нижеследующем:</w:t>
      </w:r>
    </w:p>
    <w:p w:rsidR="00A35819" w:rsidRDefault="00553516" w:rsidP="0055351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5819" w:rsidRPr="00A35819">
        <w:rPr>
          <w:rFonts w:ascii="Arial" w:hAnsi="Arial" w:cs="Arial"/>
          <w:sz w:val="24"/>
          <w:szCs w:val="24"/>
        </w:rPr>
        <w:t>Предмет Соглашения</w:t>
      </w:r>
      <w:r w:rsidR="00AE7569">
        <w:rPr>
          <w:rFonts w:ascii="Arial" w:hAnsi="Arial" w:cs="Arial"/>
          <w:sz w:val="24"/>
          <w:szCs w:val="24"/>
        </w:rPr>
        <w:t xml:space="preserve"> и состав (перечень) передаваемых полномочий.</w:t>
      </w:r>
    </w:p>
    <w:p w:rsidR="00AE7569" w:rsidRPr="00A35819" w:rsidRDefault="00AE7569" w:rsidP="00AE75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E7569">
        <w:rPr>
          <w:rFonts w:ascii="Arial" w:hAnsi="Arial" w:cs="Arial"/>
          <w:sz w:val="24"/>
          <w:szCs w:val="24"/>
        </w:rPr>
        <w:t xml:space="preserve">В целях социально-экономического развития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AE7569">
        <w:rPr>
          <w:rFonts w:ascii="Arial" w:hAnsi="Arial" w:cs="Arial"/>
          <w:sz w:val="24"/>
          <w:szCs w:val="24"/>
        </w:rPr>
        <w:t>поселения, повышения качества предоставляемых услуг учреждением культуры клубного типа, и с учетом возможности эффективного осуществления полномочий в сфере культуры:</w:t>
      </w:r>
    </w:p>
    <w:p w:rsidR="00BD0C6C" w:rsidRDefault="00A35819" w:rsidP="00BD0C6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 Администрация </w:t>
      </w:r>
      <w:r w:rsidR="005C2C96"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</w:t>
      </w:r>
      <w:r w:rsidR="00553516">
        <w:rPr>
          <w:rFonts w:ascii="Arial" w:hAnsi="Arial" w:cs="Arial"/>
          <w:sz w:val="24"/>
          <w:szCs w:val="24"/>
        </w:rPr>
        <w:t xml:space="preserve">еления передает, а </w:t>
      </w:r>
      <w:r w:rsidR="008F58C3">
        <w:rPr>
          <w:rFonts w:ascii="Arial" w:hAnsi="Arial" w:cs="Arial"/>
          <w:sz w:val="24"/>
          <w:szCs w:val="24"/>
        </w:rPr>
        <w:t>а</w:t>
      </w:r>
      <w:r w:rsidR="00553516">
        <w:rPr>
          <w:rFonts w:ascii="Arial" w:hAnsi="Arial" w:cs="Arial"/>
          <w:sz w:val="24"/>
          <w:szCs w:val="24"/>
        </w:rPr>
        <w:t>дминистрация</w:t>
      </w:r>
      <w:r w:rsidRPr="00A35819">
        <w:rPr>
          <w:rFonts w:ascii="Arial" w:hAnsi="Arial" w:cs="Arial"/>
          <w:sz w:val="24"/>
          <w:szCs w:val="24"/>
        </w:rPr>
        <w:t xml:space="preserve"> </w:t>
      </w:r>
      <w:r w:rsidR="00BF5EC1" w:rsidRPr="00BF5EC1">
        <w:rPr>
          <w:rFonts w:ascii="Arial" w:hAnsi="Arial" w:cs="Arial"/>
          <w:sz w:val="24"/>
          <w:szCs w:val="24"/>
        </w:rPr>
        <w:t>Калачеевского муниципального</w:t>
      </w:r>
      <w:r w:rsidRPr="00A35819">
        <w:rPr>
          <w:rFonts w:ascii="Arial" w:hAnsi="Arial" w:cs="Arial"/>
          <w:sz w:val="24"/>
          <w:szCs w:val="24"/>
        </w:rPr>
        <w:t xml:space="preserve"> района принимает осуществление </w:t>
      </w:r>
      <w:r w:rsidRPr="00A35819">
        <w:rPr>
          <w:rFonts w:ascii="Arial" w:hAnsi="Arial" w:cs="Arial"/>
          <w:sz w:val="24"/>
          <w:szCs w:val="24"/>
        </w:rPr>
        <w:lastRenderedPageBreak/>
        <w:t>части полномочий сельского поселения по решению вопросов местного значения в сфере культуры, а именно:</w:t>
      </w:r>
      <w:r w:rsidR="00013CB8" w:rsidRPr="00A35819">
        <w:rPr>
          <w:rFonts w:ascii="Arial" w:hAnsi="Arial" w:cs="Arial"/>
          <w:sz w:val="24"/>
          <w:szCs w:val="24"/>
        </w:rPr>
        <w:t xml:space="preserve"> </w:t>
      </w:r>
    </w:p>
    <w:p w:rsidR="00A35819" w:rsidRPr="00A35819" w:rsidRDefault="00A662A3" w:rsidP="00BD0C6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662A3">
        <w:rPr>
          <w:rFonts w:ascii="Arial" w:hAnsi="Arial" w:cs="Arial"/>
          <w:sz w:val="24"/>
          <w:szCs w:val="24"/>
        </w:rPr>
        <w:t>1.1.1. Обеспечение жителей</w:t>
      </w:r>
      <w:r w:rsidR="008F58C3" w:rsidRPr="008F58C3">
        <w:t xml:space="preserve">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="008F58C3" w:rsidRPr="008F58C3">
        <w:rPr>
          <w:rFonts w:ascii="Arial" w:hAnsi="Arial" w:cs="Arial"/>
          <w:sz w:val="24"/>
          <w:szCs w:val="24"/>
        </w:rPr>
        <w:t>сельского</w:t>
      </w:r>
      <w:proofErr w:type="gramEnd"/>
      <w:r w:rsidRPr="00A662A3">
        <w:rPr>
          <w:rFonts w:ascii="Arial" w:hAnsi="Arial" w:cs="Arial"/>
          <w:sz w:val="24"/>
          <w:szCs w:val="24"/>
        </w:rPr>
        <w:t xml:space="preserve"> поселения услугами организаций культуры.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1.1.2. Организация сбора статистических показателей, характеризующих состояние сферы культуры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A35819">
        <w:rPr>
          <w:rFonts w:ascii="Arial" w:hAnsi="Arial" w:cs="Arial"/>
          <w:sz w:val="24"/>
          <w:szCs w:val="24"/>
        </w:rPr>
        <w:t>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A35819" w:rsidRPr="00A35819" w:rsidRDefault="00A35819" w:rsidP="008F58C3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1.1.3. Разработка целевых, перспективных, годовых планов и комплексных программ развития и сохранения культуры</w:t>
      </w:r>
      <w:r w:rsidR="008F58C3" w:rsidRPr="008F58C3">
        <w:t xml:space="preserve"> </w:t>
      </w:r>
      <w:r w:rsidR="008F58C3" w:rsidRPr="008F58C3">
        <w:rPr>
          <w:rFonts w:ascii="Arial" w:hAnsi="Arial" w:cs="Arial"/>
          <w:sz w:val="24"/>
          <w:szCs w:val="24"/>
        </w:rPr>
        <w:t>Калачеевского сельского</w:t>
      </w:r>
      <w:r w:rsidRPr="00A35819">
        <w:rPr>
          <w:rFonts w:ascii="Arial" w:hAnsi="Arial" w:cs="Arial"/>
          <w:sz w:val="24"/>
          <w:szCs w:val="24"/>
        </w:rPr>
        <w:t xml:space="preserve"> поселения с учетом интересов жителей</w:t>
      </w:r>
      <w:r w:rsidR="008F58C3" w:rsidRPr="008F58C3">
        <w:t xml:space="preserve"> </w:t>
      </w:r>
      <w:r w:rsidR="008F58C3" w:rsidRPr="008F58C3">
        <w:rPr>
          <w:rFonts w:ascii="Arial" w:hAnsi="Arial" w:cs="Arial"/>
          <w:sz w:val="24"/>
          <w:szCs w:val="24"/>
        </w:rPr>
        <w:t>Калачеевского сельского</w:t>
      </w:r>
      <w:r w:rsidRPr="00A35819">
        <w:rPr>
          <w:rFonts w:ascii="Arial" w:hAnsi="Arial" w:cs="Arial"/>
          <w:sz w:val="24"/>
          <w:szCs w:val="24"/>
        </w:rPr>
        <w:t xml:space="preserve"> поселения.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A35819" w:rsidRPr="00A35819" w:rsidRDefault="00A35819" w:rsidP="0033572D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1.1.5. Утверждение структуры и штатного расписания учреждений культуры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A35819">
        <w:rPr>
          <w:rFonts w:ascii="Arial" w:hAnsi="Arial" w:cs="Arial"/>
          <w:sz w:val="24"/>
          <w:szCs w:val="24"/>
        </w:rPr>
        <w:t>поселения.</w:t>
      </w:r>
    </w:p>
    <w:p w:rsidR="00A35819" w:rsidRPr="00A35819" w:rsidRDefault="0033572D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1.1.6. Организация поселенческих</w:t>
      </w:r>
      <w:r w:rsidR="00A35819" w:rsidRPr="00A35819">
        <w:rPr>
          <w:rFonts w:ascii="Arial" w:hAnsi="Arial" w:cs="Arial"/>
          <w:sz w:val="24"/>
          <w:szCs w:val="24"/>
        </w:rPr>
        <w:t xml:space="preserve"> конкурсов, праздников, фестивалей и иных творческих проектов с привлечением коллективов и участников художеств</w:t>
      </w:r>
      <w:r>
        <w:rPr>
          <w:rFonts w:ascii="Arial" w:hAnsi="Arial" w:cs="Arial"/>
          <w:sz w:val="24"/>
          <w:szCs w:val="24"/>
        </w:rPr>
        <w:t xml:space="preserve">енной самодеятельности поселений </w:t>
      </w:r>
      <w:r w:rsidR="00BF5EC1" w:rsidRPr="00BF5EC1">
        <w:rPr>
          <w:rFonts w:ascii="Arial" w:hAnsi="Arial" w:cs="Arial"/>
          <w:sz w:val="24"/>
          <w:szCs w:val="24"/>
        </w:rPr>
        <w:t xml:space="preserve">Калачеевского муниципального </w:t>
      </w:r>
      <w:r>
        <w:rPr>
          <w:rFonts w:ascii="Arial" w:hAnsi="Arial" w:cs="Arial"/>
          <w:sz w:val="24"/>
          <w:szCs w:val="24"/>
        </w:rPr>
        <w:t>района</w:t>
      </w:r>
      <w:r w:rsidR="00A35819" w:rsidRPr="00A35819">
        <w:rPr>
          <w:rFonts w:ascii="Arial" w:hAnsi="Arial" w:cs="Arial"/>
          <w:sz w:val="24"/>
          <w:szCs w:val="24"/>
        </w:rPr>
        <w:t>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1.1.8. Организация мероприятий профессионального развития и повышения квалификации работников культуры.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1.1.9. Участие в осуществлении правового регулирования (подготовка обоснования расходной части бюджета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A35819">
        <w:rPr>
          <w:rFonts w:ascii="Arial" w:hAnsi="Arial" w:cs="Arial"/>
          <w:sz w:val="24"/>
          <w:szCs w:val="24"/>
        </w:rPr>
        <w:t>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1.1.10. Разработка перечня услуг и порядок их оказания, в том числе по платным услугам (расчет цен и тарифов на платные услуги).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1.1.11. Содействие и контроль капитальных ремонтов учреждений культуры, осуществляемых в рамках областных целевых программ, а </w:t>
      </w:r>
      <w:r w:rsidR="00553516" w:rsidRPr="00A35819">
        <w:rPr>
          <w:rFonts w:ascii="Arial" w:hAnsi="Arial" w:cs="Arial"/>
          <w:sz w:val="24"/>
          <w:szCs w:val="24"/>
        </w:rPr>
        <w:t>также</w:t>
      </w:r>
      <w:r w:rsidRPr="00A35819">
        <w:rPr>
          <w:rFonts w:ascii="Arial" w:hAnsi="Arial" w:cs="Arial"/>
          <w:sz w:val="24"/>
          <w:szCs w:val="24"/>
        </w:rPr>
        <w:t xml:space="preserve"> контроль текущих ремонтов.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A35819">
        <w:rPr>
          <w:rFonts w:ascii="Arial" w:hAnsi="Arial" w:cs="Arial"/>
          <w:sz w:val="24"/>
          <w:szCs w:val="24"/>
        </w:rPr>
        <w:t>инженерно</w:t>
      </w:r>
      <w:proofErr w:type="spellEnd"/>
      <w:r w:rsidRPr="00A35819">
        <w:rPr>
          <w:rFonts w:ascii="Arial" w:hAnsi="Arial" w:cs="Arial"/>
          <w:sz w:val="24"/>
          <w:szCs w:val="24"/>
        </w:rPr>
        <w:t xml:space="preserve"> – технического обслуживания (транспортные средства, световые и </w:t>
      </w:r>
      <w:proofErr w:type="spellStart"/>
      <w:r w:rsidRPr="00A35819">
        <w:rPr>
          <w:rFonts w:ascii="Arial" w:hAnsi="Arial" w:cs="Arial"/>
          <w:sz w:val="24"/>
          <w:szCs w:val="24"/>
        </w:rPr>
        <w:t>звукоусилительные</w:t>
      </w:r>
      <w:proofErr w:type="spellEnd"/>
      <w:r w:rsidRPr="00A35819">
        <w:rPr>
          <w:rFonts w:ascii="Arial" w:hAnsi="Arial" w:cs="Arial"/>
          <w:sz w:val="24"/>
          <w:szCs w:val="24"/>
        </w:rPr>
        <w:t xml:space="preserve"> </w:t>
      </w:r>
      <w:r w:rsidR="00553516">
        <w:rPr>
          <w:rFonts w:ascii="Arial" w:hAnsi="Arial" w:cs="Arial"/>
          <w:sz w:val="24"/>
          <w:szCs w:val="24"/>
        </w:rPr>
        <w:t>у</w:t>
      </w:r>
      <w:r w:rsidRPr="00A35819">
        <w:rPr>
          <w:rFonts w:ascii="Arial" w:hAnsi="Arial" w:cs="Arial"/>
          <w:sz w:val="24"/>
          <w:szCs w:val="24"/>
        </w:rPr>
        <w:t>стройства, видеооборудования и т.п.) учреждений культуры</w:t>
      </w:r>
      <w:r w:rsidR="008F58C3" w:rsidRPr="008F58C3">
        <w:t xml:space="preserve"> </w:t>
      </w:r>
      <w:r w:rsidR="008F58C3" w:rsidRPr="008F58C3">
        <w:rPr>
          <w:rFonts w:ascii="Arial" w:hAnsi="Arial" w:cs="Arial"/>
          <w:sz w:val="24"/>
          <w:szCs w:val="24"/>
        </w:rPr>
        <w:t>Калачеевского сельского</w:t>
      </w:r>
      <w:r w:rsidRPr="00A35819">
        <w:rPr>
          <w:rFonts w:ascii="Arial" w:hAnsi="Arial" w:cs="Arial"/>
          <w:sz w:val="24"/>
          <w:szCs w:val="24"/>
        </w:rPr>
        <w:t xml:space="preserve"> поселения.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1.1.13. Установление базовых окладов, гарантированных коэффициентов и прочих дополнительных выплат работникам учреждений культуры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="008F58C3" w:rsidRPr="008F58C3">
        <w:rPr>
          <w:rFonts w:ascii="Arial" w:hAnsi="Arial" w:cs="Arial"/>
          <w:sz w:val="24"/>
          <w:szCs w:val="24"/>
        </w:rPr>
        <w:t>сельского</w:t>
      </w:r>
      <w:proofErr w:type="gramEnd"/>
      <w:r w:rsidR="008F58C3" w:rsidRPr="008F58C3">
        <w:rPr>
          <w:rFonts w:ascii="Arial" w:hAnsi="Arial" w:cs="Arial"/>
          <w:sz w:val="24"/>
          <w:szCs w:val="24"/>
        </w:rPr>
        <w:t xml:space="preserve"> </w:t>
      </w:r>
      <w:r w:rsidRPr="00A35819">
        <w:rPr>
          <w:rFonts w:ascii="Arial" w:hAnsi="Arial" w:cs="Arial"/>
          <w:sz w:val="24"/>
          <w:szCs w:val="24"/>
        </w:rPr>
        <w:t>поселения.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1.1.14. Назначение на должность и освобождение от должности, подборе и расстановке кадров учреждений культуры (по согласованию с администрацией </w:t>
      </w:r>
      <w:r w:rsidR="008F58C3" w:rsidRPr="008F58C3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="008F58C3" w:rsidRPr="008F58C3">
        <w:rPr>
          <w:rFonts w:ascii="Arial" w:hAnsi="Arial" w:cs="Arial"/>
          <w:sz w:val="24"/>
          <w:szCs w:val="24"/>
        </w:rPr>
        <w:t>сельского</w:t>
      </w:r>
      <w:proofErr w:type="gramEnd"/>
      <w:r w:rsidR="008F58C3" w:rsidRPr="008F58C3">
        <w:rPr>
          <w:rFonts w:ascii="Arial" w:hAnsi="Arial" w:cs="Arial"/>
          <w:sz w:val="24"/>
          <w:szCs w:val="24"/>
        </w:rPr>
        <w:t xml:space="preserve"> </w:t>
      </w:r>
      <w:r w:rsidRPr="00A35819">
        <w:rPr>
          <w:rFonts w:ascii="Arial" w:hAnsi="Arial" w:cs="Arial"/>
          <w:sz w:val="24"/>
          <w:szCs w:val="24"/>
        </w:rPr>
        <w:t>поселения).</w:t>
      </w:r>
    </w:p>
    <w:p w:rsid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:rsidR="00A662A3" w:rsidRPr="00A35819" w:rsidRDefault="00A662A3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1.1.16. </w:t>
      </w:r>
      <w:r w:rsidRPr="00A662A3">
        <w:rPr>
          <w:rFonts w:ascii="Arial" w:hAnsi="Arial" w:cs="Arial"/>
          <w:sz w:val="24"/>
          <w:szCs w:val="24"/>
        </w:rPr>
        <w:t>Участие в сохранении, возрождении и развитии народных художественных промыслов в поселении.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1.2.</w:t>
      </w:r>
      <w:r w:rsidR="0033572D" w:rsidRPr="0033572D">
        <w:t xml:space="preserve"> </w:t>
      </w:r>
      <w:r w:rsidR="0033572D" w:rsidRPr="0033572D">
        <w:rPr>
          <w:rFonts w:ascii="Arial" w:hAnsi="Arial" w:cs="Arial"/>
          <w:sz w:val="24"/>
          <w:szCs w:val="24"/>
        </w:rPr>
        <w:t>Для осуществления полн</w:t>
      </w:r>
      <w:r w:rsidR="008F58C3">
        <w:rPr>
          <w:rFonts w:ascii="Arial" w:hAnsi="Arial" w:cs="Arial"/>
          <w:sz w:val="24"/>
          <w:szCs w:val="24"/>
        </w:rPr>
        <w:t>омочий а</w:t>
      </w:r>
      <w:r w:rsidR="0033572D">
        <w:rPr>
          <w:rFonts w:ascii="Arial" w:hAnsi="Arial" w:cs="Arial"/>
          <w:sz w:val="24"/>
          <w:szCs w:val="24"/>
        </w:rPr>
        <w:t xml:space="preserve">дминистрация Калачеевского </w:t>
      </w:r>
      <w:r w:rsidR="0033572D" w:rsidRPr="0033572D">
        <w:rPr>
          <w:rFonts w:ascii="Arial" w:hAnsi="Arial" w:cs="Arial"/>
          <w:sz w:val="24"/>
          <w:szCs w:val="24"/>
        </w:rPr>
        <w:t>сельского 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пунктом 4.1. настоящего Соглашения</w:t>
      </w:r>
      <w:r w:rsidRPr="00A35819">
        <w:rPr>
          <w:rFonts w:ascii="Arial" w:hAnsi="Arial" w:cs="Arial"/>
          <w:sz w:val="24"/>
          <w:szCs w:val="24"/>
        </w:rPr>
        <w:t>.</w:t>
      </w:r>
    </w:p>
    <w:p w:rsidR="0033572D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1.3. </w:t>
      </w:r>
      <w:r w:rsidR="0033572D" w:rsidRPr="0033572D">
        <w:rPr>
          <w:rFonts w:ascii="Arial" w:hAnsi="Arial" w:cs="Arial"/>
          <w:sz w:val="24"/>
          <w:szCs w:val="24"/>
        </w:rPr>
        <w:t>Органи</w:t>
      </w:r>
      <w:r w:rsidR="008F58C3">
        <w:rPr>
          <w:rFonts w:ascii="Arial" w:hAnsi="Arial" w:cs="Arial"/>
          <w:sz w:val="24"/>
          <w:szCs w:val="24"/>
        </w:rPr>
        <w:t>зация осуществления полномочий а</w:t>
      </w:r>
      <w:r w:rsidR="0033572D" w:rsidRPr="0033572D">
        <w:rPr>
          <w:rFonts w:ascii="Arial" w:hAnsi="Arial" w:cs="Arial"/>
          <w:sz w:val="24"/>
          <w:szCs w:val="24"/>
        </w:rPr>
        <w:t xml:space="preserve">дминистрацией </w:t>
      </w:r>
      <w:r w:rsidR="00BF5EC1">
        <w:rPr>
          <w:rFonts w:ascii="Arial" w:hAnsi="Arial" w:cs="Arial"/>
          <w:sz w:val="24"/>
          <w:szCs w:val="24"/>
        </w:rPr>
        <w:t xml:space="preserve">Калачеевского </w:t>
      </w:r>
      <w:r w:rsidR="0033572D" w:rsidRPr="0033572D">
        <w:rPr>
          <w:rFonts w:ascii="Arial" w:hAnsi="Arial" w:cs="Arial"/>
          <w:sz w:val="24"/>
          <w:szCs w:val="24"/>
        </w:rPr>
        <w:t>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</w:t>
      </w:r>
      <w:r w:rsidR="00DE031F">
        <w:rPr>
          <w:rFonts w:ascii="Arial" w:hAnsi="Arial" w:cs="Arial"/>
          <w:sz w:val="24"/>
          <w:szCs w:val="24"/>
        </w:rPr>
        <w:t xml:space="preserve"> Калачеевского</w:t>
      </w:r>
      <w:r w:rsidR="0033572D" w:rsidRPr="0033572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33572D">
        <w:rPr>
          <w:rFonts w:ascii="Arial" w:hAnsi="Arial" w:cs="Arial"/>
          <w:sz w:val="24"/>
          <w:szCs w:val="24"/>
        </w:rPr>
        <w:t>.</w:t>
      </w:r>
    </w:p>
    <w:p w:rsidR="00A35819" w:rsidRPr="00A35819" w:rsidRDefault="00A35819" w:rsidP="005535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2. Межбюджетные трансферты, направляемые</w:t>
      </w:r>
    </w:p>
    <w:p w:rsidR="00A35819" w:rsidRPr="00A35819" w:rsidRDefault="00A35819" w:rsidP="005535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на осуществлени</w:t>
      </w:r>
      <w:r w:rsidR="00553516">
        <w:rPr>
          <w:rFonts w:ascii="Arial" w:hAnsi="Arial" w:cs="Arial"/>
          <w:sz w:val="24"/>
          <w:szCs w:val="24"/>
        </w:rPr>
        <w:t>е передаваемой части полномочий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</w:t>
      </w:r>
      <w:r w:rsidR="004A0501"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бюджету Калачеевского муниципального района Воронежской области (далее - межбюджетные трансферты).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553516"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на цели, указанные в Соглашении.</w:t>
      </w:r>
    </w:p>
    <w:p w:rsidR="00A35819" w:rsidRPr="00A35819" w:rsidRDefault="00A35819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 xml:space="preserve">2.3. Объем межбюджетных трансфертов устанавливается решением Совета народных депутатов </w:t>
      </w:r>
      <w:r w:rsidR="00553516">
        <w:rPr>
          <w:rFonts w:ascii="Arial" w:hAnsi="Arial" w:cs="Arial"/>
          <w:sz w:val="24"/>
          <w:szCs w:val="24"/>
        </w:rPr>
        <w:t>Калачеевского</w:t>
      </w:r>
      <w:r w:rsidRPr="00A3581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35819" w:rsidRPr="00A35819" w:rsidRDefault="0033572D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A35819" w:rsidRPr="00A35819">
        <w:rPr>
          <w:rFonts w:ascii="Arial" w:hAnsi="Arial" w:cs="Arial"/>
          <w:sz w:val="24"/>
          <w:szCs w:val="24"/>
        </w:rPr>
        <w:t>. Перечисление указанных сумм произв</w:t>
      </w:r>
      <w:r>
        <w:rPr>
          <w:rFonts w:ascii="Arial" w:hAnsi="Arial" w:cs="Arial"/>
          <w:sz w:val="24"/>
          <w:szCs w:val="24"/>
        </w:rPr>
        <w:t>одится ежемесячно</w:t>
      </w:r>
      <w:r w:rsidR="00A35819" w:rsidRPr="00A35819">
        <w:rPr>
          <w:rFonts w:ascii="Arial" w:hAnsi="Arial" w:cs="Arial"/>
          <w:sz w:val="24"/>
          <w:szCs w:val="24"/>
        </w:rPr>
        <w:t xml:space="preserve">, не позднее 10-го числа отчетного месяца из бюджета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="00A35819" w:rsidRPr="00A35819">
        <w:rPr>
          <w:rFonts w:ascii="Arial" w:hAnsi="Arial" w:cs="Arial"/>
          <w:sz w:val="24"/>
          <w:szCs w:val="24"/>
        </w:rPr>
        <w:t xml:space="preserve">поселения </w:t>
      </w:r>
      <w:r w:rsidR="00553516">
        <w:rPr>
          <w:rFonts w:ascii="Arial" w:hAnsi="Arial" w:cs="Arial"/>
          <w:sz w:val="24"/>
          <w:szCs w:val="24"/>
        </w:rPr>
        <w:t xml:space="preserve">в бюджет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553516">
        <w:rPr>
          <w:rFonts w:ascii="Arial" w:hAnsi="Arial" w:cs="Arial"/>
          <w:sz w:val="24"/>
          <w:szCs w:val="24"/>
        </w:rPr>
        <w:t xml:space="preserve"> района.</w:t>
      </w:r>
    </w:p>
    <w:p w:rsidR="00203E01" w:rsidRDefault="00203E01" w:rsidP="005535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3E01">
        <w:rPr>
          <w:rFonts w:ascii="Arial" w:hAnsi="Arial" w:cs="Arial"/>
          <w:sz w:val="24"/>
          <w:szCs w:val="24"/>
        </w:rPr>
        <w:t>3. Перечень имущества, передаваемого для обеспечения осуществления передаваемых полномочий</w:t>
      </w:r>
      <w:r>
        <w:rPr>
          <w:rFonts w:ascii="Arial" w:hAnsi="Arial" w:cs="Arial"/>
          <w:sz w:val="24"/>
          <w:szCs w:val="24"/>
        </w:rPr>
        <w:t>.</w:t>
      </w:r>
    </w:p>
    <w:p w:rsidR="00203E01" w:rsidRPr="00203E01" w:rsidRDefault="00203E01" w:rsidP="00203E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203E01">
        <w:rPr>
          <w:rFonts w:ascii="Arial" w:hAnsi="Arial" w:cs="Arial"/>
          <w:sz w:val="24"/>
          <w:szCs w:val="24"/>
        </w:rPr>
        <w:t xml:space="preserve">3.1. Администрация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203E01">
        <w:rPr>
          <w:rFonts w:ascii="Arial" w:hAnsi="Arial" w:cs="Arial"/>
          <w:sz w:val="24"/>
          <w:szCs w:val="24"/>
        </w:rPr>
        <w:t xml:space="preserve">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203E01" w:rsidRDefault="00203E01" w:rsidP="00203E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203E01">
        <w:rPr>
          <w:rFonts w:ascii="Arial" w:hAnsi="Arial" w:cs="Arial"/>
          <w:sz w:val="24"/>
          <w:szCs w:val="24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A35819" w:rsidRPr="00A35819" w:rsidRDefault="00203E01" w:rsidP="0055351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53516">
        <w:rPr>
          <w:rFonts w:ascii="Arial" w:hAnsi="Arial" w:cs="Arial"/>
          <w:sz w:val="24"/>
          <w:szCs w:val="24"/>
        </w:rPr>
        <w:t>.</w:t>
      </w:r>
      <w:r w:rsidR="00A35819" w:rsidRPr="00A35819">
        <w:rPr>
          <w:rFonts w:ascii="Arial" w:hAnsi="Arial" w:cs="Arial"/>
          <w:sz w:val="24"/>
          <w:szCs w:val="24"/>
        </w:rPr>
        <w:t>Права и обязанности сторон</w:t>
      </w:r>
      <w:r>
        <w:rPr>
          <w:rFonts w:ascii="Arial" w:hAnsi="Arial" w:cs="Arial"/>
          <w:sz w:val="24"/>
          <w:szCs w:val="24"/>
        </w:rPr>
        <w:t>.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53516">
        <w:rPr>
          <w:rFonts w:ascii="Arial" w:hAnsi="Arial" w:cs="Arial"/>
          <w:sz w:val="24"/>
          <w:szCs w:val="24"/>
        </w:rPr>
        <w:t xml:space="preserve">.1. Администрация Калачеевского </w:t>
      </w:r>
      <w:r w:rsidR="00A35819" w:rsidRPr="00A35819">
        <w:rPr>
          <w:rFonts w:ascii="Arial" w:hAnsi="Arial" w:cs="Arial"/>
          <w:sz w:val="24"/>
          <w:szCs w:val="24"/>
        </w:rPr>
        <w:t>сельского поселения: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.1.1. Перечисляет </w:t>
      </w:r>
      <w:r w:rsidR="00DE031F">
        <w:rPr>
          <w:rFonts w:ascii="Arial" w:hAnsi="Arial" w:cs="Arial"/>
          <w:sz w:val="24"/>
          <w:szCs w:val="24"/>
        </w:rPr>
        <w:t>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дминистрации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финансовые средства в виде межбюджетных трансфертов, направляемых на осуществление части полномочий, в порядке, уст</w:t>
      </w:r>
      <w:r w:rsidR="00553516">
        <w:rPr>
          <w:rFonts w:ascii="Arial" w:hAnsi="Arial" w:cs="Arial"/>
          <w:sz w:val="24"/>
          <w:szCs w:val="24"/>
        </w:rPr>
        <w:t>ановленном пунк</w:t>
      </w:r>
      <w:r>
        <w:rPr>
          <w:rFonts w:ascii="Arial" w:hAnsi="Arial" w:cs="Arial"/>
          <w:sz w:val="24"/>
          <w:szCs w:val="24"/>
        </w:rPr>
        <w:t>тами 2.1. – 2.4</w:t>
      </w:r>
      <w:r w:rsidR="00553516">
        <w:rPr>
          <w:rFonts w:ascii="Arial" w:hAnsi="Arial" w:cs="Arial"/>
          <w:sz w:val="24"/>
          <w:szCs w:val="24"/>
        </w:rPr>
        <w:t>.</w:t>
      </w:r>
      <w:r w:rsidR="00A35819" w:rsidRPr="00A35819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.1.2. Предоставляет </w:t>
      </w:r>
      <w:r w:rsidR="00DE031F">
        <w:rPr>
          <w:rFonts w:ascii="Arial" w:hAnsi="Arial" w:cs="Arial"/>
          <w:sz w:val="24"/>
          <w:szCs w:val="24"/>
        </w:rPr>
        <w:t>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дминистрации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необходимую информацию, материалы и документы, связанные с осуществлением полномочий.</w:t>
      </w:r>
    </w:p>
    <w:p w:rsidR="00A35819" w:rsidRPr="00DE031F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031F">
        <w:rPr>
          <w:rFonts w:ascii="Arial" w:hAnsi="Arial" w:cs="Arial"/>
          <w:sz w:val="24"/>
          <w:szCs w:val="24"/>
        </w:rPr>
        <w:t>4</w:t>
      </w:r>
      <w:r w:rsidR="00A35819" w:rsidRPr="00DE031F">
        <w:rPr>
          <w:rFonts w:ascii="Arial" w:hAnsi="Arial" w:cs="Arial"/>
          <w:sz w:val="24"/>
          <w:szCs w:val="24"/>
        </w:rPr>
        <w:t xml:space="preserve">.1.3. Оказывает содействие </w:t>
      </w:r>
      <w:r w:rsidR="00DE031F" w:rsidRPr="00DE031F">
        <w:rPr>
          <w:rFonts w:ascii="Arial" w:hAnsi="Arial" w:cs="Arial"/>
          <w:sz w:val="24"/>
          <w:szCs w:val="24"/>
        </w:rPr>
        <w:t>а</w:t>
      </w:r>
      <w:r w:rsidR="00A35819" w:rsidRPr="00DE031F">
        <w:rPr>
          <w:rFonts w:ascii="Arial" w:hAnsi="Arial" w:cs="Arial"/>
          <w:sz w:val="24"/>
          <w:szCs w:val="24"/>
        </w:rPr>
        <w:t xml:space="preserve">дминистрации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DE031F">
        <w:rPr>
          <w:rFonts w:ascii="Arial" w:hAnsi="Arial" w:cs="Arial"/>
          <w:sz w:val="24"/>
          <w:szCs w:val="24"/>
        </w:rPr>
        <w:t xml:space="preserve"> района в разрешении вопросов, связанных с осуществлением полномочий</w:t>
      </w:r>
      <w:r w:rsidR="00397EDA" w:rsidRPr="00DE031F">
        <w:t xml:space="preserve"> </w:t>
      </w:r>
      <w:r w:rsidR="00397EDA" w:rsidRPr="00DE031F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="00397EDA" w:rsidRPr="00DE031F">
        <w:rPr>
          <w:rFonts w:ascii="Arial" w:hAnsi="Arial" w:cs="Arial"/>
          <w:sz w:val="24"/>
          <w:szCs w:val="24"/>
        </w:rPr>
        <w:t>сельского</w:t>
      </w:r>
      <w:proofErr w:type="gramEnd"/>
      <w:r w:rsidR="00A35819" w:rsidRPr="00DE031F">
        <w:rPr>
          <w:rFonts w:ascii="Arial" w:hAnsi="Arial" w:cs="Arial"/>
          <w:sz w:val="24"/>
          <w:szCs w:val="24"/>
        </w:rPr>
        <w:t xml:space="preserve"> поселения.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E031F">
        <w:rPr>
          <w:rFonts w:ascii="Arial" w:hAnsi="Arial" w:cs="Arial"/>
          <w:sz w:val="24"/>
          <w:szCs w:val="24"/>
        </w:rPr>
        <w:t>4</w:t>
      </w:r>
      <w:r w:rsidR="00A35819" w:rsidRPr="00DE031F">
        <w:rPr>
          <w:rFonts w:ascii="Arial" w:hAnsi="Arial" w:cs="Arial"/>
          <w:sz w:val="24"/>
          <w:szCs w:val="24"/>
        </w:rPr>
        <w:t xml:space="preserve">.1.4. Обеспечивает </w:t>
      </w:r>
      <w:proofErr w:type="gramStart"/>
      <w:r w:rsidR="00A35819" w:rsidRPr="00DE031F">
        <w:rPr>
          <w:rFonts w:ascii="Arial" w:hAnsi="Arial" w:cs="Arial"/>
          <w:sz w:val="24"/>
          <w:szCs w:val="24"/>
        </w:rPr>
        <w:t>контроль за</w:t>
      </w:r>
      <w:proofErr w:type="gramEnd"/>
      <w:r w:rsidR="00A35819" w:rsidRPr="00DE031F">
        <w:rPr>
          <w:rFonts w:ascii="Arial" w:hAnsi="Arial" w:cs="Arial"/>
          <w:sz w:val="24"/>
          <w:szCs w:val="24"/>
        </w:rPr>
        <w:t xml:space="preserve"> осуществлением </w:t>
      </w:r>
      <w:r w:rsidR="00DE031F" w:rsidRPr="00DE031F">
        <w:rPr>
          <w:rFonts w:ascii="Arial" w:hAnsi="Arial" w:cs="Arial"/>
          <w:sz w:val="24"/>
          <w:szCs w:val="24"/>
        </w:rPr>
        <w:t>а</w:t>
      </w:r>
      <w:r w:rsidR="00A35819" w:rsidRPr="00DE031F">
        <w:rPr>
          <w:rFonts w:ascii="Arial" w:hAnsi="Arial" w:cs="Arial"/>
          <w:sz w:val="24"/>
          <w:szCs w:val="24"/>
        </w:rPr>
        <w:t xml:space="preserve">дминистрацией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DE031F">
        <w:rPr>
          <w:rFonts w:ascii="Arial" w:hAnsi="Arial" w:cs="Arial"/>
          <w:sz w:val="24"/>
          <w:szCs w:val="24"/>
        </w:rPr>
        <w:t xml:space="preserve"> района полномочий</w:t>
      </w:r>
      <w:r w:rsidR="00A35819" w:rsidRPr="00A35819">
        <w:rPr>
          <w:rFonts w:ascii="Arial" w:hAnsi="Arial" w:cs="Arial"/>
          <w:sz w:val="24"/>
          <w:szCs w:val="24"/>
        </w:rPr>
        <w:t xml:space="preserve">, а также за целевым </w:t>
      </w:r>
      <w:r w:rsidR="00A35819" w:rsidRPr="00A35819">
        <w:rPr>
          <w:rFonts w:ascii="Arial" w:hAnsi="Arial" w:cs="Arial"/>
          <w:sz w:val="24"/>
          <w:szCs w:val="24"/>
        </w:rPr>
        <w:lastRenderedPageBreak/>
        <w:t>использованием финансовых средств, предоставленных на эти цели. В случае выявления нарушений направля</w:t>
      </w:r>
      <w:r w:rsidR="00DE031F">
        <w:rPr>
          <w:rFonts w:ascii="Arial" w:hAnsi="Arial" w:cs="Arial"/>
          <w:sz w:val="24"/>
          <w:szCs w:val="24"/>
        </w:rPr>
        <w:t>ет обязательные для исполнения 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дминистрацией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письменные требования об устранении выявленных нарушений в месячный срок </w:t>
      </w:r>
      <w:proofErr w:type="gramStart"/>
      <w:r w:rsidR="00A35819" w:rsidRPr="00A35819">
        <w:rPr>
          <w:rFonts w:ascii="Arial" w:hAnsi="Arial" w:cs="Arial"/>
          <w:sz w:val="24"/>
          <w:szCs w:val="24"/>
        </w:rPr>
        <w:t>с даты выявления</w:t>
      </w:r>
      <w:proofErr w:type="gramEnd"/>
      <w:r w:rsidR="00A35819" w:rsidRPr="00A35819">
        <w:rPr>
          <w:rFonts w:ascii="Arial" w:hAnsi="Arial" w:cs="Arial"/>
          <w:sz w:val="24"/>
          <w:szCs w:val="24"/>
        </w:rPr>
        <w:t xml:space="preserve"> нарушений.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.1.5. Запрашивает в установленном порядке у </w:t>
      </w:r>
      <w:r w:rsidR="00DE031F">
        <w:rPr>
          <w:rFonts w:ascii="Arial" w:hAnsi="Arial" w:cs="Arial"/>
          <w:sz w:val="24"/>
          <w:szCs w:val="24"/>
        </w:rPr>
        <w:t>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дминистрации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553516">
        <w:rPr>
          <w:rFonts w:ascii="Arial" w:hAnsi="Arial" w:cs="Arial"/>
          <w:sz w:val="24"/>
          <w:szCs w:val="24"/>
        </w:rPr>
        <w:t>Калачеевского</w:t>
      </w:r>
      <w:r w:rsidR="00A35819" w:rsidRPr="00A35819">
        <w:rPr>
          <w:rFonts w:ascii="Arial" w:hAnsi="Arial" w:cs="Arial"/>
          <w:sz w:val="24"/>
          <w:szCs w:val="24"/>
        </w:rPr>
        <w:t xml:space="preserve"> сельского поселения, необходимого для осуществления переданных полномочий.</w:t>
      </w:r>
    </w:p>
    <w:p w:rsidR="00203E01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4.1.7. </w:t>
      </w:r>
      <w:r w:rsidRPr="00203E01">
        <w:rPr>
          <w:rFonts w:ascii="Arial" w:hAnsi="Arial" w:cs="Arial"/>
          <w:sz w:val="24"/>
          <w:szCs w:val="24"/>
        </w:rPr>
        <w:t>Обеспечивает финансовое сопровождение материально-технической части при организации поселенческих культурно- массовых мероприятий за счет собственных средств.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.2. Администрация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района:</w:t>
      </w:r>
    </w:p>
    <w:p w:rsidR="00A35819" w:rsidRPr="00A35819" w:rsidRDefault="00203E01" w:rsidP="005535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>.2.1. Осуществляет полномочия в соответствии с пунктом 1.1. настоящего Соглашения и действующим законодательством в пределах, выделенных на эти цели финансовых средств.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>.2.2. Распоряжается переданными ей финансовыми средствами по целевому назначению.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.2.3. Запрашивает у администрации </w:t>
      </w:r>
      <w:r w:rsidR="00AF2828">
        <w:rPr>
          <w:rFonts w:ascii="Arial" w:hAnsi="Arial" w:cs="Arial"/>
          <w:sz w:val="24"/>
          <w:szCs w:val="24"/>
        </w:rPr>
        <w:t xml:space="preserve">Калачеевского </w:t>
      </w:r>
      <w:r w:rsidR="00A35819" w:rsidRPr="00A35819">
        <w:rPr>
          <w:rFonts w:ascii="Arial" w:hAnsi="Arial" w:cs="Arial"/>
          <w:sz w:val="24"/>
          <w:szCs w:val="24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AF2828">
        <w:rPr>
          <w:rFonts w:ascii="Arial" w:hAnsi="Arial" w:cs="Arial"/>
          <w:sz w:val="24"/>
          <w:szCs w:val="24"/>
        </w:rPr>
        <w:t>Калачеевского</w:t>
      </w:r>
      <w:r w:rsidR="00A35819" w:rsidRPr="00A3581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 xml:space="preserve">.2.4. </w:t>
      </w:r>
      <w:proofErr w:type="gramStart"/>
      <w:r w:rsidR="00A35819" w:rsidRPr="00A35819">
        <w:rPr>
          <w:rFonts w:ascii="Arial" w:hAnsi="Arial" w:cs="Arial"/>
          <w:sz w:val="24"/>
          <w:szCs w:val="24"/>
        </w:rPr>
        <w:t>Рассматривает представл</w:t>
      </w:r>
      <w:r w:rsidR="00397EDA">
        <w:rPr>
          <w:rFonts w:ascii="Arial" w:hAnsi="Arial" w:cs="Arial"/>
          <w:sz w:val="24"/>
          <w:szCs w:val="24"/>
        </w:rPr>
        <w:t>енные а</w:t>
      </w:r>
      <w:r w:rsidR="00AF2828">
        <w:rPr>
          <w:rFonts w:ascii="Arial" w:hAnsi="Arial" w:cs="Arial"/>
          <w:sz w:val="24"/>
          <w:szCs w:val="24"/>
        </w:rPr>
        <w:t xml:space="preserve">дминистрацией </w:t>
      </w:r>
      <w:r w:rsidR="00397EDA">
        <w:rPr>
          <w:rFonts w:ascii="Arial" w:hAnsi="Arial" w:cs="Arial"/>
          <w:sz w:val="24"/>
          <w:szCs w:val="24"/>
        </w:rPr>
        <w:t xml:space="preserve">Калачеевского </w:t>
      </w:r>
      <w:r w:rsidR="00A35819" w:rsidRPr="00A35819">
        <w:rPr>
          <w:rFonts w:ascii="Arial" w:hAnsi="Arial" w:cs="Arial"/>
          <w:sz w:val="24"/>
          <w:szCs w:val="24"/>
        </w:rPr>
        <w:t>сельского поселения требования об устранении выявленны</w:t>
      </w:r>
      <w:r w:rsidR="00397EDA">
        <w:rPr>
          <w:rFonts w:ascii="Arial" w:hAnsi="Arial" w:cs="Arial"/>
          <w:sz w:val="24"/>
          <w:szCs w:val="24"/>
        </w:rPr>
        <w:t>х нарушений со стороны 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дминистрации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по осуществлению полномочий, не позднее чем в месячный срок (если в требовании не указан иной срок) принимает меры по устранению нарушений и не</w:t>
      </w:r>
      <w:r w:rsidR="00397EDA">
        <w:rPr>
          <w:rFonts w:ascii="Arial" w:hAnsi="Arial" w:cs="Arial"/>
          <w:sz w:val="24"/>
          <w:szCs w:val="24"/>
        </w:rPr>
        <w:t>замедлительно сообщает об этом 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дминистрации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="00A35819" w:rsidRPr="00A35819">
        <w:rPr>
          <w:rFonts w:ascii="Arial" w:hAnsi="Arial" w:cs="Arial"/>
          <w:sz w:val="24"/>
          <w:szCs w:val="24"/>
        </w:rPr>
        <w:t>поселения.</w:t>
      </w:r>
      <w:proofErr w:type="gramEnd"/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>.2.5. Ежеквартально, не позднее 20 числа месяца, следующего за о</w:t>
      </w:r>
      <w:r w:rsidR="00397EDA">
        <w:rPr>
          <w:rFonts w:ascii="Arial" w:hAnsi="Arial" w:cs="Arial"/>
          <w:sz w:val="24"/>
          <w:szCs w:val="24"/>
        </w:rPr>
        <w:t>тчетным периодом, представляет а</w:t>
      </w:r>
      <w:r w:rsidR="00A35819" w:rsidRPr="00A35819">
        <w:rPr>
          <w:rFonts w:ascii="Arial" w:hAnsi="Arial" w:cs="Arial"/>
          <w:sz w:val="24"/>
          <w:szCs w:val="24"/>
        </w:rPr>
        <w:t>дминистрации сельского поселения отчет об использовании финансовых сре</w:t>
      </w:r>
      <w:proofErr w:type="gramStart"/>
      <w:r w:rsidR="00A35819" w:rsidRPr="00A35819">
        <w:rPr>
          <w:rFonts w:ascii="Arial" w:hAnsi="Arial" w:cs="Arial"/>
          <w:sz w:val="24"/>
          <w:szCs w:val="24"/>
        </w:rPr>
        <w:t>дств дл</w:t>
      </w:r>
      <w:proofErr w:type="gramEnd"/>
      <w:r w:rsidR="00A35819" w:rsidRPr="00A35819">
        <w:rPr>
          <w:rFonts w:ascii="Arial" w:hAnsi="Arial" w:cs="Arial"/>
          <w:sz w:val="24"/>
          <w:szCs w:val="24"/>
        </w:rPr>
        <w:t>я осуществления полномочий по форме согласно приложению № 1 к настоящему Соглашению.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>.2.6. В случае невозможности надлеж</w:t>
      </w:r>
      <w:r w:rsidR="004A0501">
        <w:rPr>
          <w:rFonts w:ascii="Arial" w:hAnsi="Arial" w:cs="Arial"/>
          <w:sz w:val="24"/>
          <w:szCs w:val="24"/>
        </w:rPr>
        <w:t>ащего осуществления полномочий 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дминистрация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сообщает об этом в письменной</w:t>
      </w:r>
      <w:r w:rsidR="004A0501">
        <w:rPr>
          <w:rFonts w:ascii="Arial" w:hAnsi="Arial" w:cs="Arial"/>
          <w:sz w:val="24"/>
          <w:szCs w:val="24"/>
        </w:rPr>
        <w:t xml:space="preserve"> форме а</w:t>
      </w:r>
      <w:r w:rsidR="00AF2828">
        <w:rPr>
          <w:rFonts w:ascii="Arial" w:hAnsi="Arial" w:cs="Arial"/>
          <w:sz w:val="24"/>
          <w:szCs w:val="24"/>
        </w:rPr>
        <w:t xml:space="preserve">дминистрации </w:t>
      </w:r>
      <w:r w:rsidR="00397EDA">
        <w:rPr>
          <w:rFonts w:ascii="Arial" w:hAnsi="Arial" w:cs="Arial"/>
          <w:sz w:val="24"/>
          <w:szCs w:val="24"/>
        </w:rPr>
        <w:t>Калачеевского сельского поселения</w:t>
      </w:r>
      <w:proofErr w:type="gramStart"/>
      <w:r w:rsidR="00397EDA">
        <w:rPr>
          <w:rFonts w:ascii="Arial" w:hAnsi="Arial" w:cs="Arial"/>
          <w:sz w:val="24"/>
          <w:szCs w:val="24"/>
        </w:rPr>
        <w:t>.</w:t>
      </w:r>
      <w:proofErr w:type="gramEnd"/>
      <w:r w:rsidR="00397E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EDA">
        <w:rPr>
          <w:rFonts w:ascii="Arial" w:hAnsi="Arial" w:cs="Arial"/>
          <w:sz w:val="24"/>
          <w:szCs w:val="24"/>
        </w:rPr>
        <w:t>а</w:t>
      </w:r>
      <w:proofErr w:type="gramEnd"/>
      <w:r w:rsidR="00A35819" w:rsidRPr="00A35819">
        <w:rPr>
          <w:rFonts w:ascii="Arial" w:hAnsi="Arial" w:cs="Arial"/>
          <w:sz w:val="24"/>
          <w:szCs w:val="24"/>
        </w:rPr>
        <w:t xml:space="preserve">дминистрация </w:t>
      </w:r>
      <w:r w:rsidR="00397EDA">
        <w:rPr>
          <w:rFonts w:ascii="Arial" w:hAnsi="Arial" w:cs="Arial"/>
          <w:sz w:val="24"/>
          <w:szCs w:val="24"/>
        </w:rPr>
        <w:t xml:space="preserve">Калачеевского </w:t>
      </w:r>
      <w:r w:rsidR="00A35819" w:rsidRPr="00A35819">
        <w:rPr>
          <w:rFonts w:ascii="Arial" w:hAnsi="Arial" w:cs="Arial"/>
          <w:sz w:val="24"/>
          <w:szCs w:val="24"/>
        </w:rPr>
        <w:t>сельского поселения рассматривает такое сообщение в течение 15 дней с даты его поступления.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5819" w:rsidRPr="00A35819">
        <w:rPr>
          <w:rFonts w:ascii="Arial" w:hAnsi="Arial" w:cs="Arial"/>
          <w:sz w:val="24"/>
          <w:szCs w:val="24"/>
        </w:rPr>
        <w:t>.2.7. Стороны имеют право принимать иные меры, необходимые для реализации настоящего Соглашения.</w:t>
      </w:r>
    </w:p>
    <w:p w:rsidR="00A35819" w:rsidRPr="00A35819" w:rsidRDefault="00203E01" w:rsidP="00AF282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>. Срок осуществления полномочий и основания</w:t>
      </w:r>
    </w:p>
    <w:p w:rsidR="00A35819" w:rsidRPr="00A35819" w:rsidRDefault="00A35819" w:rsidP="00AF28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прекращения настоящего соглашения</w:t>
      </w:r>
      <w:r w:rsidR="00203E01">
        <w:rPr>
          <w:rFonts w:ascii="Arial" w:hAnsi="Arial" w:cs="Arial"/>
          <w:sz w:val="24"/>
          <w:szCs w:val="24"/>
        </w:rPr>
        <w:t>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 xml:space="preserve">.1. Настоящее Соглашение </w:t>
      </w:r>
      <w:proofErr w:type="gramStart"/>
      <w:r w:rsidR="00A35819" w:rsidRPr="00A35819">
        <w:rPr>
          <w:rFonts w:ascii="Arial" w:hAnsi="Arial" w:cs="Arial"/>
          <w:sz w:val="24"/>
          <w:szCs w:val="24"/>
        </w:rPr>
        <w:t xml:space="preserve">вступает в силу после </w:t>
      </w:r>
      <w:r w:rsidR="004A0501">
        <w:rPr>
          <w:rFonts w:ascii="Arial" w:hAnsi="Arial" w:cs="Arial"/>
          <w:sz w:val="24"/>
          <w:szCs w:val="24"/>
        </w:rPr>
        <w:t xml:space="preserve">его </w:t>
      </w:r>
      <w:r w:rsidR="00A35819" w:rsidRPr="00A35819">
        <w:rPr>
          <w:rFonts w:ascii="Arial" w:hAnsi="Arial" w:cs="Arial"/>
          <w:sz w:val="24"/>
          <w:szCs w:val="24"/>
        </w:rPr>
        <w:t>официального</w:t>
      </w:r>
      <w:r w:rsidR="00C85423">
        <w:rPr>
          <w:rFonts w:ascii="Arial" w:hAnsi="Arial" w:cs="Arial"/>
          <w:sz w:val="24"/>
          <w:szCs w:val="24"/>
        </w:rPr>
        <w:t xml:space="preserve"> опубликования и действует</w:t>
      </w:r>
      <w:proofErr w:type="gramEnd"/>
      <w:r w:rsidR="00C85423">
        <w:rPr>
          <w:rFonts w:ascii="Arial" w:hAnsi="Arial" w:cs="Arial"/>
          <w:sz w:val="24"/>
          <w:szCs w:val="24"/>
        </w:rPr>
        <w:t xml:space="preserve"> </w:t>
      </w:r>
      <w:r w:rsidR="004A0501">
        <w:rPr>
          <w:rFonts w:ascii="Arial" w:hAnsi="Arial" w:cs="Arial"/>
          <w:sz w:val="24"/>
          <w:szCs w:val="24"/>
        </w:rPr>
        <w:t>с 01.</w:t>
      </w:r>
      <w:r w:rsidR="00C85423" w:rsidRPr="005F2DB9">
        <w:rPr>
          <w:rFonts w:ascii="Arial" w:hAnsi="Arial" w:cs="Arial"/>
          <w:sz w:val="24"/>
          <w:szCs w:val="24"/>
        </w:rPr>
        <w:t>05.</w:t>
      </w:r>
      <w:r w:rsidR="00013CB8" w:rsidRPr="005F2DB9">
        <w:rPr>
          <w:rFonts w:ascii="Arial" w:hAnsi="Arial" w:cs="Arial"/>
          <w:sz w:val="24"/>
          <w:szCs w:val="24"/>
        </w:rPr>
        <w:t>2022 года по 31.12.</w:t>
      </w:r>
      <w:r w:rsidR="00A35819" w:rsidRPr="005F2DB9">
        <w:rPr>
          <w:rFonts w:ascii="Arial" w:hAnsi="Arial" w:cs="Arial"/>
          <w:sz w:val="24"/>
          <w:szCs w:val="24"/>
        </w:rPr>
        <w:t>2022</w:t>
      </w:r>
      <w:r w:rsidR="00A35819" w:rsidRPr="00A35819">
        <w:rPr>
          <w:rFonts w:ascii="Arial" w:hAnsi="Arial" w:cs="Arial"/>
          <w:sz w:val="24"/>
          <w:szCs w:val="24"/>
        </w:rPr>
        <w:t xml:space="preserve"> года.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>.2. Осуществление полномочий по настоя</w:t>
      </w:r>
      <w:r w:rsidR="004A0501">
        <w:rPr>
          <w:rFonts w:ascii="Arial" w:hAnsi="Arial" w:cs="Arial"/>
          <w:sz w:val="24"/>
          <w:szCs w:val="24"/>
        </w:rPr>
        <w:t xml:space="preserve">щему Соглашению </w:t>
      </w:r>
      <w:proofErr w:type="gramStart"/>
      <w:r w:rsidR="004A0501">
        <w:rPr>
          <w:rFonts w:ascii="Arial" w:hAnsi="Arial" w:cs="Arial"/>
          <w:sz w:val="24"/>
          <w:szCs w:val="24"/>
        </w:rPr>
        <w:t>обеспечивается 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дминистрацией </w:t>
      </w:r>
      <w:r w:rsidR="00DE031F" w:rsidRPr="00DE031F">
        <w:rPr>
          <w:rFonts w:ascii="Arial" w:hAnsi="Arial" w:cs="Arial"/>
          <w:sz w:val="24"/>
          <w:szCs w:val="24"/>
        </w:rPr>
        <w:t>Калачеевского муниципального</w:t>
      </w:r>
      <w:r w:rsidR="00A35819" w:rsidRPr="00A35819">
        <w:rPr>
          <w:rFonts w:ascii="Arial" w:hAnsi="Arial" w:cs="Arial"/>
          <w:sz w:val="24"/>
          <w:szCs w:val="24"/>
        </w:rPr>
        <w:t xml:space="preserve"> района в период действия настоящего Соглашения и прекращаются</w:t>
      </w:r>
      <w:proofErr w:type="gramEnd"/>
      <w:r w:rsidR="00A35819" w:rsidRPr="00A35819">
        <w:rPr>
          <w:rFonts w:ascii="Arial" w:hAnsi="Arial" w:cs="Arial"/>
          <w:sz w:val="24"/>
          <w:szCs w:val="24"/>
        </w:rPr>
        <w:t xml:space="preserve"> вместе с истечением срока действия настояще</w:t>
      </w:r>
      <w:r w:rsidR="00471014">
        <w:rPr>
          <w:rFonts w:ascii="Arial" w:hAnsi="Arial" w:cs="Arial"/>
          <w:sz w:val="24"/>
          <w:szCs w:val="24"/>
        </w:rPr>
        <w:t>го Соглашения, указанного в п. 5</w:t>
      </w:r>
      <w:r w:rsidR="00A35819" w:rsidRPr="00A35819">
        <w:rPr>
          <w:rFonts w:ascii="Arial" w:hAnsi="Arial" w:cs="Arial"/>
          <w:sz w:val="24"/>
          <w:szCs w:val="24"/>
        </w:rPr>
        <w:t>.1.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A35819" w:rsidRPr="00A35819">
        <w:rPr>
          <w:rFonts w:ascii="Arial" w:hAnsi="Arial" w:cs="Arial"/>
          <w:sz w:val="24"/>
          <w:szCs w:val="24"/>
        </w:rPr>
        <w:t>.3. Действие настоящего Соглашения может быть прекращено досрочно (до истечения срока его действия):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>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>.3.2. В односторон</w:t>
      </w:r>
      <w:r w:rsidR="00471014">
        <w:rPr>
          <w:rFonts w:ascii="Arial" w:hAnsi="Arial" w:cs="Arial"/>
          <w:sz w:val="24"/>
          <w:szCs w:val="24"/>
        </w:rPr>
        <w:t>нем порядке настоящее Соглашение</w:t>
      </w:r>
      <w:r w:rsidR="00A35819" w:rsidRPr="00A35819">
        <w:rPr>
          <w:rFonts w:ascii="Arial" w:hAnsi="Arial" w:cs="Arial"/>
          <w:sz w:val="24"/>
          <w:szCs w:val="24"/>
        </w:rPr>
        <w:t xml:space="preserve"> расторгается в случае:</w:t>
      </w:r>
    </w:p>
    <w:p w:rsidR="00A35819" w:rsidRPr="00A35819" w:rsidRDefault="00A35819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A35819" w:rsidRPr="00A35819" w:rsidRDefault="00A35819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>.3.3. В судебном порядке на основании решения суда.</w:t>
      </w:r>
    </w:p>
    <w:p w:rsidR="00A35819" w:rsidRPr="00A35819" w:rsidRDefault="00203E01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5819" w:rsidRPr="00A35819">
        <w:rPr>
          <w:rFonts w:ascii="Arial" w:hAnsi="Arial" w:cs="Arial"/>
          <w:sz w:val="24"/>
          <w:szCs w:val="24"/>
        </w:rPr>
        <w:t>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71014" w:rsidRDefault="00471014" w:rsidP="00AF282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471014">
        <w:rPr>
          <w:rFonts w:ascii="Arial" w:hAnsi="Arial" w:cs="Arial"/>
          <w:sz w:val="24"/>
          <w:szCs w:val="24"/>
        </w:rPr>
        <w:t>Ответственность сторон</w:t>
      </w:r>
      <w:r>
        <w:rPr>
          <w:rFonts w:ascii="Arial" w:hAnsi="Arial" w:cs="Arial"/>
          <w:sz w:val="24"/>
          <w:szCs w:val="24"/>
        </w:rPr>
        <w:t>.</w:t>
      </w:r>
    </w:p>
    <w:p w:rsidR="00471014" w:rsidRPr="00471014" w:rsidRDefault="00471014" w:rsidP="0047101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471014">
        <w:rPr>
          <w:rFonts w:ascii="Arial" w:hAnsi="Arial" w:cs="Arial"/>
          <w:sz w:val="24"/>
          <w:szCs w:val="24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471014" w:rsidRPr="00471014" w:rsidRDefault="00471014" w:rsidP="0047101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471014">
        <w:rPr>
          <w:rFonts w:ascii="Arial" w:hAnsi="Arial" w:cs="Arial"/>
          <w:sz w:val="24"/>
          <w:szCs w:val="24"/>
        </w:rPr>
        <w:t xml:space="preserve">6.2. Администрация </w:t>
      </w:r>
      <w:r w:rsidR="00DE031F" w:rsidRPr="00DE031F">
        <w:rPr>
          <w:rFonts w:ascii="Arial" w:hAnsi="Arial" w:cs="Arial"/>
          <w:sz w:val="24"/>
          <w:szCs w:val="24"/>
        </w:rPr>
        <w:t xml:space="preserve">Калачеевского муниципального </w:t>
      </w:r>
      <w:r w:rsidRPr="00471014">
        <w:rPr>
          <w:rFonts w:ascii="Arial" w:hAnsi="Arial" w:cs="Arial"/>
          <w:sz w:val="24"/>
          <w:szCs w:val="24"/>
        </w:rPr>
        <w:t>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471014" w:rsidRDefault="00471014" w:rsidP="0047101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471014">
        <w:rPr>
          <w:rFonts w:ascii="Arial" w:hAnsi="Arial" w:cs="Arial"/>
          <w:sz w:val="24"/>
          <w:szCs w:val="24"/>
        </w:rPr>
        <w:t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A35819" w:rsidRPr="00A35819" w:rsidRDefault="00471014" w:rsidP="00AF282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F2828">
        <w:rPr>
          <w:rFonts w:ascii="Arial" w:hAnsi="Arial" w:cs="Arial"/>
          <w:sz w:val="24"/>
          <w:szCs w:val="24"/>
        </w:rPr>
        <w:t xml:space="preserve">. </w:t>
      </w:r>
      <w:r w:rsidR="00A35819" w:rsidRPr="00A35819">
        <w:rPr>
          <w:rFonts w:ascii="Arial" w:hAnsi="Arial" w:cs="Arial"/>
          <w:sz w:val="24"/>
          <w:szCs w:val="24"/>
        </w:rPr>
        <w:t>Заклю</w:t>
      </w:r>
      <w:r w:rsidR="00AF2828">
        <w:rPr>
          <w:rFonts w:ascii="Arial" w:hAnsi="Arial" w:cs="Arial"/>
          <w:sz w:val="24"/>
          <w:szCs w:val="24"/>
        </w:rPr>
        <w:t>чительные положения</w:t>
      </w:r>
    </w:p>
    <w:p w:rsidR="00A35819" w:rsidRPr="00A35819" w:rsidRDefault="00471014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5819" w:rsidRPr="00A35819">
        <w:rPr>
          <w:rFonts w:ascii="Arial" w:hAnsi="Arial" w:cs="Arial"/>
          <w:sz w:val="24"/>
          <w:szCs w:val="24"/>
        </w:rPr>
        <w:t>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A35819" w:rsidRPr="00A35819" w:rsidRDefault="00471014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5819" w:rsidRPr="00A35819">
        <w:rPr>
          <w:rFonts w:ascii="Arial" w:hAnsi="Arial" w:cs="Arial"/>
          <w:sz w:val="24"/>
          <w:szCs w:val="24"/>
        </w:rPr>
        <w:t>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A35819" w:rsidRPr="00A35819" w:rsidRDefault="00471014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5819" w:rsidRPr="00A35819">
        <w:rPr>
          <w:rFonts w:ascii="Arial" w:hAnsi="Arial" w:cs="Arial"/>
          <w:sz w:val="24"/>
          <w:szCs w:val="24"/>
        </w:rPr>
        <w:t>.3. Все уведомления, заявления и сообщения направляются Сторонами в письменной форме.</w:t>
      </w:r>
    </w:p>
    <w:p w:rsidR="00A35819" w:rsidRPr="00A35819" w:rsidRDefault="00471014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5819" w:rsidRPr="00A35819">
        <w:rPr>
          <w:rFonts w:ascii="Arial" w:hAnsi="Arial" w:cs="Arial"/>
          <w:sz w:val="24"/>
          <w:szCs w:val="24"/>
        </w:rPr>
        <w:t>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35819" w:rsidRPr="00A35819" w:rsidRDefault="00471014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5819" w:rsidRPr="00A35819">
        <w:rPr>
          <w:rFonts w:ascii="Arial" w:hAnsi="Arial" w:cs="Arial"/>
          <w:sz w:val="24"/>
          <w:szCs w:val="24"/>
        </w:rPr>
        <w:t>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35819" w:rsidRPr="00A35819" w:rsidRDefault="00471014" w:rsidP="00AF282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5819" w:rsidRPr="00A35819">
        <w:rPr>
          <w:rFonts w:ascii="Arial" w:hAnsi="Arial" w:cs="Arial"/>
          <w:sz w:val="24"/>
          <w:szCs w:val="24"/>
        </w:rPr>
        <w:t xml:space="preserve">.6. Настоящее Соглашение составлено в трех экземплярах, имеющих одинаковую юридическую силу, два из которых передаются </w:t>
      </w:r>
      <w:r w:rsidR="004A0501">
        <w:rPr>
          <w:rFonts w:ascii="Arial" w:hAnsi="Arial" w:cs="Arial"/>
          <w:sz w:val="24"/>
          <w:szCs w:val="24"/>
        </w:rPr>
        <w:t>а</w:t>
      </w:r>
      <w:r w:rsidR="00A35819" w:rsidRPr="00A35819">
        <w:rPr>
          <w:rFonts w:ascii="Arial" w:hAnsi="Arial" w:cs="Arial"/>
          <w:sz w:val="24"/>
          <w:szCs w:val="24"/>
        </w:rPr>
        <w:t xml:space="preserve">дминистрации </w:t>
      </w:r>
      <w:r w:rsidR="004A0501">
        <w:rPr>
          <w:rFonts w:ascii="Arial" w:hAnsi="Arial" w:cs="Arial"/>
          <w:sz w:val="24"/>
          <w:szCs w:val="24"/>
        </w:rPr>
        <w:lastRenderedPageBreak/>
        <w:t xml:space="preserve">Калачеевского муниципального </w:t>
      </w:r>
      <w:r w:rsidR="00A35819" w:rsidRPr="00A35819">
        <w:rPr>
          <w:rFonts w:ascii="Arial" w:hAnsi="Arial" w:cs="Arial"/>
          <w:sz w:val="24"/>
          <w:szCs w:val="24"/>
        </w:rPr>
        <w:t xml:space="preserve">района, </w:t>
      </w:r>
      <w:r w:rsidR="00AF2828">
        <w:rPr>
          <w:rFonts w:ascii="Arial" w:hAnsi="Arial" w:cs="Arial"/>
          <w:sz w:val="24"/>
          <w:szCs w:val="24"/>
        </w:rPr>
        <w:t xml:space="preserve">один – </w:t>
      </w:r>
      <w:r w:rsidR="004A0501">
        <w:rPr>
          <w:rFonts w:ascii="Arial" w:hAnsi="Arial" w:cs="Arial"/>
          <w:sz w:val="24"/>
          <w:szCs w:val="24"/>
        </w:rPr>
        <w:t>а</w:t>
      </w:r>
      <w:r w:rsidR="00AF2828">
        <w:rPr>
          <w:rFonts w:ascii="Arial" w:hAnsi="Arial" w:cs="Arial"/>
          <w:sz w:val="24"/>
          <w:szCs w:val="24"/>
        </w:rPr>
        <w:t xml:space="preserve">дминистрации </w:t>
      </w:r>
      <w:r w:rsidR="004A0501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="004A0501">
        <w:rPr>
          <w:rFonts w:ascii="Arial" w:hAnsi="Arial" w:cs="Arial"/>
          <w:sz w:val="24"/>
          <w:szCs w:val="24"/>
        </w:rPr>
        <w:t>сельского</w:t>
      </w:r>
      <w:proofErr w:type="gramEnd"/>
      <w:r w:rsidR="004A0501">
        <w:rPr>
          <w:rFonts w:ascii="Arial" w:hAnsi="Arial" w:cs="Arial"/>
          <w:sz w:val="24"/>
          <w:szCs w:val="24"/>
        </w:rPr>
        <w:t xml:space="preserve"> </w:t>
      </w:r>
      <w:r w:rsidR="00AF2828">
        <w:rPr>
          <w:rFonts w:ascii="Arial" w:hAnsi="Arial" w:cs="Arial"/>
          <w:sz w:val="24"/>
          <w:szCs w:val="24"/>
        </w:rPr>
        <w:t>поселения.</w:t>
      </w:r>
    </w:p>
    <w:p w:rsidR="00A35819" w:rsidRPr="00BD0C6C" w:rsidRDefault="00471014" w:rsidP="00AF2828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8</w:t>
      </w:r>
      <w:r w:rsidR="00A35819" w:rsidRPr="00BD0C6C">
        <w:rPr>
          <w:rFonts w:ascii="Arial" w:hAnsi="Arial" w:cs="Arial"/>
          <w:sz w:val="24"/>
          <w:szCs w:val="24"/>
        </w:rPr>
        <w:t>. Реквизиты сторон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4ABE" w:rsidRPr="00BD0C6C" w:rsidTr="00FF0757">
        <w:tc>
          <w:tcPr>
            <w:tcW w:w="4785" w:type="dxa"/>
          </w:tcPr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 Калачеевского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_______________Н.Т. </w:t>
            </w:r>
            <w:proofErr w:type="spellStart"/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Котолевский</w:t>
            </w:r>
            <w:proofErr w:type="spellEnd"/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64ABE" w:rsidRPr="00BD0C6C" w:rsidRDefault="005F2DB9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«__» ________________ 2022 </w:t>
            </w:r>
            <w:r w:rsidR="00B64ABE"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сельского поселения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___________________Н.Н. Валюкас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64ABE" w:rsidRPr="00BD0C6C" w:rsidRDefault="005F2DB9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«__» _________________ 2022 </w:t>
            </w:r>
            <w:r w:rsidR="00B64ABE"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B64ABE" w:rsidRPr="00BD0C6C" w:rsidRDefault="00B64ABE" w:rsidP="00FF0757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D0C6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013CB8" w:rsidRPr="00BD0C6C" w:rsidRDefault="00013CB8" w:rsidP="00A35819">
      <w:pPr>
        <w:pStyle w:val="a3"/>
        <w:jc w:val="both"/>
        <w:rPr>
          <w:rFonts w:ascii="Arial" w:hAnsi="Arial" w:cs="Arial"/>
          <w:sz w:val="24"/>
          <w:szCs w:val="24"/>
        </w:rPr>
        <w:sectPr w:rsidR="00013CB8" w:rsidRPr="00BD0C6C" w:rsidSect="00BF5EC1">
          <w:pgSz w:w="11906" w:h="16838"/>
          <w:pgMar w:top="1701" w:right="850" w:bottom="851" w:left="1560" w:header="708" w:footer="708" w:gutter="0"/>
          <w:cols w:space="708"/>
          <w:docGrid w:linePitch="360"/>
        </w:sectPr>
      </w:pPr>
    </w:p>
    <w:p w:rsidR="00863C06" w:rsidRDefault="00863C06" w:rsidP="00863C06">
      <w:pPr>
        <w:pStyle w:val="a3"/>
        <w:ind w:left="4678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63C06" w:rsidRDefault="00863C06" w:rsidP="00863C06">
      <w:pPr>
        <w:pStyle w:val="a3"/>
        <w:ind w:left="4678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Соглашению №</w:t>
      </w:r>
    </w:p>
    <w:p w:rsidR="00863C06" w:rsidRPr="00472311" w:rsidRDefault="005F2DB9" w:rsidP="00863C06">
      <w:pPr>
        <w:pStyle w:val="a3"/>
        <w:ind w:hanging="283"/>
        <w:jc w:val="right"/>
        <w:rPr>
          <w:rFonts w:ascii="Arial" w:hAnsi="Arial" w:cs="Arial"/>
          <w:color w:val="FF0000"/>
          <w:sz w:val="24"/>
          <w:szCs w:val="24"/>
        </w:rPr>
      </w:pPr>
      <w:r w:rsidRPr="00472311">
        <w:rPr>
          <w:rFonts w:ascii="Arial" w:hAnsi="Arial" w:cs="Arial"/>
          <w:color w:val="FF0000"/>
          <w:sz w:val="24"/>
          <w:szCs w:val="24"/>
        </w:rPr>
        <w:t>от «</w:t>
      </w:r>
      <w:r w:rsidR="009B4465">
        <w:rPr>
          <w:rFonts w:ascii="Arial" w:hAnsi="Arial" w:cs="Arial"/>
          <w:color w:val="FF0000"/>
          <w:sz w:val="24"/>
          <w:szCs w:val="24"/>
        </w:rPr>
        <w:t>21</w:t>
      </w:r>
      <w:r w:rsidRPr="00472311">
        <w:rPr>
          <w:rFonts w:ascii="Arial" w:hAnsi="Arial" w:cs="Arial"/>
          <w:color w:val="FF0000"/>
          <w:sz w:val="24"/>
          <w:szCs w:val="24"/>
        </w:rPr>
        <w:t>»</w:t>
      </w:r>
      <w:r w:rsidR="009B4465">
        <w:rPr>
          <w:rFonts w:ascii="Arial" w:hAnsi="Arial" w:cs="Arial"/>
          <w:color w:val="FF0000"/>
          <w:sz w:val="24"/>
          <w:szCs w:val="24"/>
        </w:rPr>
        <w:t xml:space="preserve">февраля </w:t>
      </w:r>
      <w:r w:rsidR="00863C06" w:rsidRPr="00472311">
        <w:rPr>
          <w:rFonts w:ascii="Arial" w:hAnsi="Arial" w:cs="Arial"/>
          <w:color w:val="FF0000"/>
          <w:sz w:val="24"/>
          <w:szCs w:val="24"/>
        </w:rPr>
        <w:t>2022 г.</w:t>
      </w:r>
    </w:p>
    <w:p w:rsidR="00863C06" w:rsidRDefault="00863C06" w:rsidP="00863C06">
      <w:pPr>
        <w:pStyle w:val="a3"/>
        <w:ind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</w:p>
    <w:p w:rsidR="00863C06" w:rsidRDefault="00863C06" w:rsidP="00863C06">
      <w:pPr>
        <w:pStyle w:val="a3"/>
        <w:ind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использовании </w:t>
      </w:r>
      <w:r w:rsidR="00DB2901">
        <w:rPr>
          <w:rFonts w:ascii="Arial" w:hAnsi="Arial" w:cs="Arial"/>
          <w:sz w:val="24"/>
          <w:szCs w:val="24"/>
        </w:rPr>
        <w:t>иных межбюджетных трансфертов,</w:t>
      </w:r>
      <w:r>
        <w:rPr>
          <w:rFonts w:ascii="Arial" w:hAnsi="Arial" w:cs="Arial"/>
          <w:sz w:val="24"/>
          <w:szCs w:val="24"/>
        </w:rPr>
        <w:t xml:space="preserve"> предоставляемых из бюджета Калачеевского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DB2901" w:rsidRPr="00DB2901" w:rsidRDefault="00DB2901" w:rsidP="00DB2901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B2901">
        <w:rPr>
          <w:rFonts w:eastAsia="Calibri"/>
          <w:sz w:val="26"/>
          <w:szCs w:val="26"/>
          <w:lang w:eastAsia="en-US"/>
        </w:rPr>
        <w:t>Периодичность: квартальный</w:t>
      </w:r>
      <w:r>
        <w:rPr>
          <w:rFonts w:eastAsia="Calibri"/>
          <w:sz w:val="26"/>
          <w:szCs w:val="26"/>
          <w:lang w:eastAsia="en-US"/>
        </w:rPr>
        <w:t>; е</w:t>
      </w:r>
      <w:r w:rsidRPr="00DB2901">
        <w:rPr>
          <w:rFonts w:eastAsia="Calibri"/>
          <w:sz w:val="26"/>
          <w:szCs w:val="26"/>
          <w:lang w:eastAsia="en-US"/>
        </w:rPr>
        <w:t>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915"/>
      </w:tblGrid>
      <w:tr w:rsidR="00DB2901" w:rsidRPr="00DB2901" w:rsidTr="007B27FC">
        <w:tc>
          <w:tcPr>
            <w:tcW w:w="9606" w:type="dxa"/>
            <w:gridSpan w:val="2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 xml:space="preserve">Поступило МБТ из бюджета </w:t>
            </w:r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DB2901" w:rsidRPr="00DB2901" w:rsidTr="007B27FC">
        <w:trPr>
          <w:trHeight w:val="461"/>
        </w:trPr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DB2901" w:rsidRPr="00DB2901" w:rsidTr="007B27FC"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01" w:rsidRPr="00DB2901" w:rsidTr="007B27FC"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01" w:rsidRPr="00DB2901" w:rsidTr="007B27FC"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DB2901" w:rsidRDefault="00DB2901" w:rsidP="00DB2901">
      <w:pPr>
        <w:pStyle w:val="a3"/>
        <w:ind w:hanging="28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06"/>
        <w:gridCol w:w="2197"/>
        <w:gridCol w:w="2467"/>
      </w:tblGrid>
      <w:tr w:rsidR="00DB2901" w:rsidRPr="00DB2901" w:rsidTr="007B27FC">
        <w:tc>
          <w:tcPr>
            <w:tcW w:w="9606" w:type="dxa"/>
            <w:gridSpan w:val="4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DB2901" w:rsidRPr="00DB2901" w:rsidTr="007B27FC">
        <w:tc>
          <w:tcPr>
            <w:tcW w:w="2716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DB2901" w:rsidRPr="00DB2901" w:rsidTr="007B27FC">
        <w:tc>
          <w:tcPr>
            <w:tcW w:w="2716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01" w:rsidRPr="00DB2901" w:rsidTr="007B27FC">
        <w:tc>
          <w:tcPr>
            <w:tcW w:w="2716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901" w:rsidRDefault="00DB2901" w:rsidP="00DB2901">
      <w:pPr>
        <w:pStyle w:val="a3"/>
        <w:ind w:hanging="283"/>
        <w:jc w:val="both"/>
        <w:rPr>
          <w:rFonts w:ascii="Arial" w:hAnsi="Arial" w:cs="Arial"/>
          <w:sz w:val="24"/>
          <w:szCs w:val="24"/>
        </w:rPr>
        <w:sectPr w:rsidR="00DB2901" w:rsidSect="00BE4F4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 решению Совета на</w:t>
      </w:r>
      <w:r>
        <w:rPr>
          <w:rFonts w:ascii="Arial" w:hAnsi="Arial" w:cs="Arial"/>
          <w:sz w:val="24"/>
          <w:szCs w:val="24"/>
        </w:rPr>
        <w:t>родных депутатов от «</w:t>
      </w:r>
      <w:r w:rsidR="005F2DB9">
        <w:rPr>
          <w:rFonts w:ascii="Arial" w:hAnsi="Arial" w:cs="Arial"/>
          <w:sz w:val="24"/>
          <w:szCs w:val="24"/>
        </w:rPr>
        <w:t>21» февраля</w:t>
      </w:r>
      <w:r>
        <w:rPr>
          <w:rFonts w:ascii="Arial" w:hAnsi="Arial" w:cs="Arial"/>
          <w:sz w:val="24"/>
          <w:szCs w:val="24"/>
        </w:rPr>
        <w:t xml:space="preserve"> 2022 г.№</w:t>
      </w:r>
      <w:r w:rsidR="005F2DB9">
        <w:rPr>
          <w:rFonts w:ascii="Arial" w:hAnsi="Arial" w:cs="Arial"/>
          <w:sz w:val="24"/>
          <w:szCs w:val="24"/>
        </w:rPr>
        <w:t>68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«О передаче осуществления части полномочий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Воронежской области по решению</w:t>
      </w:r>
    </w:p>
    <w:p w:rsidR="00DB2901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вопросов местного значения в сфере культуры»</w:t>
      </w:r>
    </w:p>
    <w:p w:rsidR="00DB2901" w:rsidRPr="00DB2901" w:rsidRDefault="00DB2901" w:rsidP="00DB29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ПОРЯДОК И УСЛОВИЯ</w:t>
      </w:r>
    </w:p>
    <w:p w:rsidR="00DB2901" w:rsidRDefault="00DB2901" w:rsidP="00DB29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предоставления межбюджетных трансфертов, предоставляемых из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</w:t>
      </w:r>
      <w:r>
        <w:rPr>
          <w:rFonts w:ascii="Arial" w:hAnsi="Arial" w:cs="Arial"/>
          <w:sz w:val="24"/>
          <w:szCs w:val="24"/>
        </w:rPr>
        <w:t xml:space="preserve">чеевского муниципального района </w:t>
      </w:r>
      <w:r w:rsidRPr="00DB2901">
        <w:rPr>
          <w:rFonts w:ascii="Arial" w:hAnsi="Arial" w:cs="Arial"/>
          <w:sz w:val="24"/>
          <w:szCs w:val="24"/>
        </w:rPr>
        <w:t>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культуры.</w:t>
      </w:r>
      <w:r w:rsidR="00397EDA" w:rsidRPr="00397EDA">
        <w:t xml:space="preserve"> </w:t>
      </w:r>
      <w:r w:rsidR="00397EDA" w:rsidRPr="00397EDA">
        <w:rPr>
          <w:rFonts w:ascii="Arial" w:hAnsi="Arial" w:cs="Arial"/>
          <w:sz w:val="24"/>
          <w:szCs w:val="24"/>
        </w:rPr>
        <w:t>Калачеевского сельского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 w:rsidR="00DE031F" w:rsidRPr="00DE031F">
        <w:rPr>
          <w:rFonts w:ascii="Arial" w:hAnsi="Arial" w:cs="Arial"/>
          <w:sz w:val="24"/>
          <w:szCs w:val="24"/>
        </w:rPr>
        <w:t xml:space="preserve">Калачеевского муниципального </w:t>
      </w:r>
      <w:r w:rsidRPr="00DB2901">
        <w:rPr>
          <w:rFonts w:ascii="Arial" w:hAnsi="Arial" w:cs="Arial"/>
          <w:sz w:val="24"/>
          <w:szCs w:val="24"/>
        </w:rPr>
        <w:t xml:space="preserve">района и администрацией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DB2901">
        <w:rPr>
          <w:rFonts w:ascii="Arial" w:hAnsi="Arial" w:cs="Arial"/>
          <w:sz w:val="24"/>
          <w:szCs w:val="24"/>
        </w:rPr>
        <w:t xml:space="preserve">поселения об осуществлении полномочий по обеспечению жителей </w:t>
      </w:r>
      <w:r w:rsidR="00397EDA"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>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3. Размер межбюджетных трансфертов определяется в соответствии с прилагаемой Методикой расчета межбюджетных трансфертов, предоставляемых из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DB2901">
        <w:rPr>
          <w:rFonts w:ascii="Arial" w:hAnsi="Arial" w:cs="Arial"/>
          <w:sz w:val="24"/>
          <w:szCs w:val="24"/>
        </w:rPr>
        <w:t>поселения по решению вопросов местного значения в сфере культуры.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4. Межбюдж</w:t>
      </w:r>
      <w:r w:rsidR="00CC079B">
        <w:rPr>
          <w:rFonts w:ascii="Arial" w:hAnsi="Arial" w:cs="Arial"/>
          <w:sz w:val="24"/>
          <w:szCs w:val="24"/>
        </w:rPr>
        <w:t>етные трансферты</w:t>
      </w:r>
      <w:r w:rsidRPr="00DB2901">
        <w:rPr>
          <w:rFonts w:ascii="Arial" w:hAnsi="Arial" w:cs="Arial"/>
          <w:sz w:val="24"/>
          <w:szCs w:val="24"/>
        </w:rPr>
        <w:t xml:space="preserve"> ежемесячно, не позднее 10-го числа отчетного месяца, перечисляются из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5. Администрация Калачеевского муниципального района Воронежской обл</w:t>
      </w:r>
      <w:r>
        <w:rPr>
          <w:rFonts w:ascii="Arial" w:hAnsi="Arial" w:cs="Arial"/>
          <w:sz w:val="24"/>
          <w:szCs w:val="24"/>
        </w:rPr>
        <w:t xml:space="preserve">асти ежеквартально, не позднее </w:t>
      </w:r>
      <w:r w:rsidRPr="00DB2901">
        <w:rPr>
          <w:rFonts w:ascii="Arial" w:hAnsi="Arial" w:cs="Arial"/>
          <w:sz w:val="24"/>
          <w:szCs w:val="24"/>
        </w:rPr>
        <w:t xml:space="preserve">20-го числа месяца, следующего за отчетным периодом, направляет в администрацию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отчет о расходах бюджета Калачеевского муниципального района Воронежской области, источником финансового обеспечения которых являются межбюджетные трансферты, предоставленные бюджетом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6. Администрация Калачеевского муниципального района Воронежской области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DB2901" w:rsidSect="00BE4F4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B2901">
        <w:rPr>
          <w:rFonts w:ascii="Arial" w:hAnsi="Arial" w:cs="Arial"/>
          <w:sz w:val="24"/>
          <w:szCs w:val="24"/>
        </w:rPr>
        <w:t>7. При установлении отсутствия потребности Калачеевского муниципального района Воронежской области в межбюджетных трансфертах их остаток, либо часть остатка подлежит возврату в доход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657380" w:rsidRDefault="00657380" w:rsidP="0065738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57380" w:rsidRDefault="00657380" w:rsidP="0065738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предоставления</w:t>
      </w:r>
    </w:p>
    <w:p w:rsidR="00657380" w:rsidRDefault="00DB2901" w:rsidP="00657380">
      <w:pPr>
        <w:pStyle w:val="a3"/>
        <w:jc w:val="right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межбюджетных трансфертов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МЕТОДИКА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расчета межбюджетных трансфертов, предоставляемых из бюджета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65738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7380">
        <w:rPr>
          <w:rFonts w:ascii="Arial" w:hAnsi="Arial" w:cs="Arial"/>
          <w:sz w:val="24"/>
          <w:szCs w:val="24"/>
        </w:rPr>
        <w:t>Общие положения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1.1. Настоящая методика устанавливает порядок определения объема финансовых средств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направляемых бюджету Калачеевско</w:t>
      </w:r>
      <w:r w:rsidR="005C2C96">
        <w:rPr>
          <w:rFonts w:ascii="Arial" w:hAnsi="Arial" w:cs="Arial"/>
          <w:sz w:val="24"/>
          <w:szCs w:val="24"/>
        </w:rPr>
        <w:t>го</w:t>
      </w:r>
      <w:r w:rsidRPr="0065738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осуществление части полномочий </w:t>
      </w:r>
      <w:r w:rsidR="00BF5EC1" w:rsidRPr="00BF5EC1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657380">
        <w:rPr>
          <w:rFonts w:ascii="Arial" w:hAnsi="Arial" w:cs="Arial"/>
          <w:sz w:val="24"/>
          <w:szCs w:val="24"/>
        </w:rPr>
        <w:t>поселения по решению вопросов местного значения в сфере культуры.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1.2. Межбюджетные тран</w:t>
      </w:r>
      <w:r>
        <w:rPr>
          <w:rFonts w:ascii="Arial" w:hAnsi="Arial" w:cs="Arial"/>
          <w:sz w:val="24"/>
          <w:szCs w:val="24"/>
        </w:rPr>
        <w:t xml:space="preserve">сферты, передаваемые из бюджета Калачеевского </w:t>
      </w:r>
      <w:r w:rsidRPr="0065738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65738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1.3. Ежегодный объём межбюджетных трансфертов, передаваемых из бюджета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657380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1.4. Ежегодный объём иных межбюджетных трансфертов может изменяться при уточнении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57380">
        <w:rPr>
          <w:rFonts w:ascii="Arial" w:hAnsi="Arial" w:cs="Arial"/>
          <w:sz w:val="24"/>
          <w:szCs w:val="24"/>
        </w:rPr>
        <w:t>Порядок расчета межбюджетных трансфертов</w:t>
      </w:r>
    </w:p>
    <w:p w:rsidR="00657380" w:rsidRPr="00657380" w:rsidRDefault="00657380" w:rsidP="00BF5EC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657380">
        <w:rPr>
          <w:rFonts w:ascii="Arial" w:hAnsi="Arial" w:cs="Arial"/>
          <w:sz w:val="24"/>
          <w:szCs w:val="24"/>
        </w:rPr>
        <w:t>Общая сумма межбюджетных трансфертов на оплату труда (с начислениями) работников, непосредственно осуществляющих полномочия,</w:t>
      </w:r>
      <w:r>
        <w:rPr>
          <w:rFonts w:ascii="Arial" w:hAnsi="Arial" w:cs="Arial"/>
          <w:sz w:val="24"/>
          <w:szCs w:val="24"/>
        </w:rPr>
        <w:t xml:space="preserve"> </w:t>
      </w:r>
      <w:r w:rsidR="00B64ABE">
        <w:rPr>
          <w:rFonts w:ascii="Arial" w:hAnsi="Arial" w:cs="Arial"/>
          <w:sz w:val="24"/>
          <w:szCs w:val="24"/>
        </w:rPr>
        <w:t>коммунальные услуги, услуги сторонних организаций</w:t>
      </w:r>
      <w:r w:rsidRPr="00657380">
        <w:rPr>
          <w:rFonts w:ascii="Arial" w:hAnsi="Arial" w:cs="Arial"/>
          <w:sz w:val="24"/>
          <w:szCs w:val="24"/>
        </w:rPr>
        <w:t xml:space="preserve">, необходимые для осуществления работниками полномочий, рассчитывается по формуле: </w:t>
      </w: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мб.т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657380">
        <w:rPr>
          <w:rFonts w:ascii="Arial" w:hAnsi="Arial" w:cs="Arial"/>
          <w:sz w:val="24"/>
          <w:szCs w:val="24"/>
        </w:rPr>
        <w:t>Sо.т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657380">
        <w:rPr>
          <w:rFonts w:ascii="Arial" w:hAnsi="Arial" w:cs="Arial"/>
          <w:sz w:val="24"/>
          <w:szCs w:val="24"/>
        </w:rPr>
        <w:t>Sу.с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657380">
        <w:rPr>
          <w:rFonts w:ascii="Arial" w:hAnsi="Arial" w:cs="Arial"/>
          <w:sz w:val="24"/>
          <w:szCs w:val="24"/>
        </w:rPr>
        <w:t>Sм.з</w:t>
      </w:r>
      <w:proofErr w:type="spellEnd"/>
      <w:r w:rsidRPr="00657380">
        <w:rPr>
          <w:rFonts w:ascii="Arial" w:hAnsi="Arial" w:cs="Arial"/>
          <w:sz w:val="24"/>
          <w:szCs w:val="24"/>
        </w:rPr>
        <w:t>.,</w:t>
      </w:r>
      <w:r w:rsidR="00BF5EC1">
        <w:rPr>
          <w:rFonts w:ascii="Arial" w:hAnsi="Arial" w:cs="Arial"/>
          <w:sz w:val="24"/>
          <w:szCs w:val="24"/>
        </w:rPr>
        <w:t xml:space="preserve"> </w:t>
      </w:r>
      <w:r w:rsidRPr="00657380">
        <w:rPr>
          <w:rFonts w:ascii="Arial" w:hAnsi="Arial" w:cs="Arial"/>
          <w:sz w:val="24"/>
          <w:szCs w:val="24"/>
        </w:rPr>
        <w:t xml:space="preserve">где: </w:t>
      </w: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мб.т</w:t>
      </w:r>
      <w:proofErr w:type="spellEnd"/>
      <w:r w:rsidRPr="00657380">
        <w:rPr>
          <w:rFonts w:ascii="Arial" w:hAnsi="Arial" w:cs="Arial"/>
          <w:sz w:val="24"/>
          <w:szCs w:val="24"/>
        </w:rPr>
        <w:t>. - размер межбюджетных трансфертов, необходимый для осуществления полномочий;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о.т</w:t>
      </w:r>
      <w:proofErr w:type="spellEnd"/>
      <w:r w:rsidRPr="00657380">
        <w:rPr>
          <w:rFonts w:ascii="Arial" w:hAnsi="Arial" w:cs="Arial"/>
          <w:sz w:val="24"/>
          <w:szCs w:val="24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о.т</w:t>
      </w:r>
      <w:proofErr w:type="spellEnd"/>
      <w:r w:rsidRPr="00657380">
        <w:rPr>
          <w:rFonts w:ascii="Arial" w:hAnsi="Arial" w:cs="Arial"/>
          <w:sz w:val="24"/>
          <w:szCs w:val="24"/>
        </w:rPr>
        <w:t>. = ФОТ мес. x Е x Км,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где: ФОТ мес. - фонд оплаты труда работников в месяц;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7380">
        <w:rPr>
          <w:rFonts w:ascii="Arial" w:hAnsi="Arial" w:cs="Arial"/>
          <w:sz w:val="24"/>
          <w:szCs w:val="24"/>
        </w:rPr>
        <w:t>Км</w:t>
      </w:r>
      <w:proofErr w:type="gramEnd"/>
      <w:r w:rsidRPr="00657380">
        <w:rPr>
          <w:rFonts w:ascii="Arial" w:hAnsi="Arial" w:cs="Arial"/>
          <w:sz w:val="24"/>
          <w:szCs w:val="24"/>
        </w:rPr>
        <w:t xml:space="preserve"> - количество месяцев (12);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Sу.с</w:t>
      </w:r>
      <w:proofErr w:type="spellEnd"/>
      <w:r w:rsidRPr="00657380">
        <w:rPr>
          <w:rFonts w:ascii="Arial" w:hAnsi="Arial" w:cs="Arial"/>
          <w:sz w:val="24"/>
          <w:szCs w:val="24"/>
        </w:rPr>
        <w:t>.- сумма расходов на услуги сторонних организаций, определяемая по формуле:</w:t>
      </w:r>
      <w:proofErr w:type="gramEnd"/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Sу.с</w:t>
      </w:r>
      <w:proofErr w:type="spellEnd"/>
      <w:r w:rsidRPr="00657380">
        <w:rPr>
          <w:rFonts w:ascii="Arial" w:hAnsi="Arial" w:cs="Arial"/>
          <w:sz w:val="24"/>
          <w:szCs w:val="24"/>
        </w:rPr>
        <w:t>. = (У.п.</w:t>
      </w:r>
      <w:proofErr w:type="gramEnd"/>
      <w:r w:rsidRPr="00657380">
        <w:rPr>
          <w:rFonts w:ascii="Arial" w:hAnsi="Arial" w:cs="Arial"/>
          <w:sz w:val="24"/>
          <w:szCs w:val="24"/>
        </w:rPr>
        <w:t>+</w:t>
      </w:r>
      <w:proofErr w:type="spellStart"/>
      <w:r w:rsidRPr="00657380">
        <w:rPr>
          <w:rFonts w:ascii="Arial" w:hAnsi="Arial" w:cs="Arial"/>
          <w:sz w:val="24"/>
          <w:szCs w:val="24"/>
        </w:rPr>
        <w:t>К.у</w:t>
      </w:r>
      <w:proofErr w:type="spellEnd"/>
      <w:r w:rsidRPr="00657380">
        <w:rPr>
          <w:rFonts w:ascii="Arial" w:hAnsi="Arial" w:cs="Arial"/>
          <w:sz w:val="24"/>
          <w:szCs w:val="24"/>
        </w:rPr>
        <w:t>.) х Км,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где:  </w:t>
      </w:r>
      <w:proofErr w:type="spellStart"/>
      <w:r w:rsidRPr="00657380">
        <w:rPr>
          <w:rFonts w:ascii="Arial" w:hAnsi="Arial" w:cs="Arial"/>
          <w:sz w:val="24"/>
          <w:szCs w:val="24"/>
        </w:rPr>
        <w:t>У.п</w:t>
      </w:r>
      <w:proofErr w:type="spellEnd"/>
      <w:r w:rsidRPr="00657380">
        <w:rPr>
          <w:rFonts w:ascii="Arial" w:hAnsi="Arial" w:cs="Arial"/>
          <w:sz w:val="24"/>
          <w:szCs w:val="24"/>
        </w:rPr>
        <w:t>. – прочие работы, услуги (культурно-массовые мероприятия),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57380">
        <w:rPr>
          <w:rFonts w:ascii="Arial" w:hAnsi="Arial" w:cs="Arial"/>
          <w:sz w:val="24"/>
          <w:szCs w:val="24"/>
        </w:rPr>
        <w:lastRenderedPageBreak/>
        <w:t>К.у</w:t>
      </w:r>
      <w:proofErr w:type="spellEnd"/>
      <w:r w:rsidRPr="00657380">
        <w:rPr>
          <w:rFonts w:ascii="Arial" w:hAnsi="Arial" w:cs="Arial"/>
          <w:sz w:val="24"/>
          <w:szCs w:val="24"/>
        </w:rPr>
        <w:t>. – коммунальные услуги.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м.з</w:t>
      </w:r>
      <w:proofErr w:type="spellEnd"/>
      <w:r w:rsidRPr="00657380">
        <w:rPr>
          <w:rFonts w:ascii="Arial" w:hAnsi="Arial" w:cs="Arial"/>
          <w:sz w:val="24"/>
          <w:szCs w:val="24"/>
        </w:rPr>
        <w:t>. – сумма расходов на укрепление материально-технической базы, которые определяются из расчета: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мз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657380">
        <w:rPr>
          <w:rFonts w:ascii="Arial" w:hAnsi="Arial" w:cs="Arial"/>
          <w:sz w:val="24"/>
          <w:szCs w:val="24"/>
        </w:rPr>
        <w:t>У.м.з</w:t>
      </w:r>
      <w:proofErr w:type="spellEnd"/>
      <w:r w:rsidRPr="00657380">
        <w:rPr>
          <w:rFonts w:ascii="Arial" w:hAnsi="Arial" w:cs="Arial"/>
          <w:sz w:val="24"/>
          <w:szCs w:val="24"/>
        </w:rPr>
        <w:t>. x Км,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где: </w:t>
      </w:r>
      <w:proofErr w:type="spellStart"/>
      <w:r w:rsidRPr="00657380">
        <w:rPr>
          <w:rFonts w:ascii="Arial" w:hAnsi="Arial" w:cs="Arial"/>
          <w:sz w:val="24"/>
          <w:szCs w:val="24"/>
        </w:rPr>
        <w:t>У.м.з</w:t>
      </w:r>
      <w:proofErr w:type="spellEnd"/>
      <w:r w:rsidRPr="00657380">
        <w:rPr>
          <w:rFonts w:ascii="Arial" w:hAnsi="Arial" w:cs="Arial"/>
          <w:sz w:val="24"/>
          <w:szCs w:val="24"/>
        </w:rPr>
        <w:t>. – увеличение материальных запасов.</w:t>
      </w:r>
    </w:p>
    <w:p w:rsidR="00657380" w:rsidRDefault="00657380" w:rsidP="0065738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657380">
        <w:rPr>
          <w:rFonts w:ascii="Arial" w:hAnsi="Arial" w:cs="Arial"/>
          <w:sz w:val="24"/>
          <w:szCs w:val="24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>
        <w:rPr>
          <w:rFonts w:ascii="Arial" w:hAnsi="Arial" w:cs="Arial"/>
          <w:sz w:val="24"/>
          <w:szCs w:val="24"/>
        </w:rPr>
        <w:t>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sectPr w:rsidR="00657380" w:rsidSect="0065738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5A"/>
    <w:rsid w:val="00013B67"/>
    <w:rsid w:val="00013CB8"/>
    <w:rsid w:val="00025990"/>
    <w:rsid w:val="0005753C"/>
    <w:rsid w:val="00095085"/>
    <w:rsid w:val="0009781B"/>
    <w:rsid w:val="000B41C6"/>
    <w:rsid w:val="000D16AE"/>
    <w:rsid w:val="000D321E"/>
    <w:rsid w:val="00101E35"/>
    <w:rsid w:val="00114618"/>
    <w:rsid w:val="00115BF2"/>
    <w:rsid w:val="00121601"/>
    <w:rsid w:val="00132F8E"/>
    <w:rsid w:val="001559B5"/>
    <w:rsid w:val="0016192C"/>
    <w:rsid w:val="0018148F"/>
    <w:rsid w:val="001A55FB"/>
    <w:rsid w:val="001B7510"/>
    <w:rsid w:val="001E5C30"/>
    <w:rsid w:val="002034E9"/>
    <w:rsid w:val="00203E01"/>
    <w:rsid w:val="00220B98"/>
    <w:rsid w:val="0024720C"/>
    <w:rsid w:val="002516B4"/>
    <w:rsid w:val="002813F4"/>
    <w:rsid w:val="0028778F"/>
    <w:rsid w:val="002B1FC7"/>
    <w:rsid w:val="002C3C9C"/>
    <w:rsid w:val="002C4A07"/>
    <w:rsid w:val="002D3870"/>
    <w:rsid w:val="002E281E"/>
    <w:rsid w:val="003011D5"/>
    <w:rsid w:val="00304DCC"/>
    <w:rsid w:val="00325A9C"/>
    <w:rsid w:val="0033572D"/>
    <w:rsid w:val="00341C1A"/>
    <w:rsid w:val="003543A9"/>
    <w:rsid w:val="003920AB"/>
    <w:rsid w:val="00397EDA"/>
    <w:rsid w:val="003C72EB"/>
    <w:rsid w:val="00421060"/>
    <w:rsid w:val="004312B4"/>
    <w:rsid w:val="00434750"/>
    <w:rsid w:val="004363AF"/>
    <w:rsid w:val="004365EE"/>
    <w:rsid w:val="004554B8"/>
    <w:rsid w:val="00471014"/>
    <w:rsid w:val="00472311"/>
    <w:rsid w:val="00491B9C"/>
    <w:rsid w:val="004A0501"/>
    <w:rsid w:val="004A7890"/>
    <w:rsid w:val="004B5796"/>
    <w:rsid w:val="004B7AC3"/>
    <w:rsid w:val="004C4202"/>
    <w:rsid w:val="004D3683"/>
    <w:rsid w:val="004F767E"/>
    <w:rsid w:val="00515667"/>
    <w:rsid w:val="00541E46"/>
    <w:rsid w:val="0055052A"/>
    <w:rsid w:val="00553516"/>
    <w:rsid w:val="00564647"/>
    <w:rsid w:val="005A2725"/>
    <w:rsid w:val="005C2C96"/>
    <w:rsid w:val="005D0BD4"/>
    <w:rsid w:val="005F2DB9"/>
    <w:rsid w:val="005F6A79"/>
    <w:rsid w:val="006245B3"/>
    <w:rsid w:val="0062776D"/>
    <w:rsid w:val="00631D61"/>
    <w:rsid w:val="006433A1"/>
    <w:rsid w:val="00645B5D"/>
    <w:rsid w:val="00646388"/>
    <w:rsid w:val="0064761E"/>
    <w:rsid w:val="00657380"/>
    <w:rsid w:val="00681E77"/>
    <w:rsid w:val="00681F81"/>
    <w:rsid w:val="006842FF"/>
    <w:rsid w:val="00696716"/>
    <w:rsid w:val="006B18EC"/>
    <w:rsid w:val="006C3D3B"/>
    <w:rsid w:val="006D54B5"/>
    <w:rsid w:val="006F065E"/>
    <w:rsid w:val="006F2755"/>
    <w:rsid w:val="007237FD"/>
    <w:rsid w:val="007321E8"/>
    <w:rsid w:val="0074620A"/>
    <w:rsid w:val="00780EA1"/>
    <w:rsid w:val="00782F60"/>
    <w:rsid w:val="007A0998"/>
    <w:rsid w:val="007D0FDF"/>
    <w:rsid w:val="00821E74"/>
    <w:rsid w:val="00854F72"/>
    <w:rsid w:val="00863C06"/>
    <w:rsid w:val="008F2616"/>
    <w:rsid w:val="008F58C3"/>
    <w:rsid w:val="00922675"/>
    <w:rsid w:val="009417C5"/>
    <w:rsid w:val="00942D28"/>
    <w:rsid w:val="0097064E"/>
    <w:rsid w:val="009B4465"/>
    <w:rsid w:val="009C3C09"/>
    <w:rsid w:val="009F061A"/>
    <w:rsid w:val="00A10044"/>
    <w:rsid w:val="00A11724"/>
    <w:rsid w:val="00A11F02"/>
    <w:rsid w:val="00A129B7"/>
    <w:rsid w:val="00A170A5"/>
    <w:rsid w:val="00A232A0"/>
    <w:rsid w:val="00A3078E"/>
    <w:rsid w:val="00A35819"/>
    <w:rsid w:val="00A3745A"/>
    <w:rsid w:val="00A5702B"/>
    <w:rsid w:val="00A61801"/>
    <w:rsid w:val="00A655D7"/>
    <w:rsid w:val="00A662A3"/>
    <w:rsid w:val="00A718D2"/>
    <w:rsid w:val="00A71EF0"/>
    <w:rsid w:val="00AA085C"/>
    <w:rsid w:val="00AA1177"/>
    <w:rsid w:val="00AE2F76"/>
    <w:rsid w:val="00AE619C"/>
    <w:rsid w:val="00AE7569"/>
    <w:rsid w:val="00AF2828"/>
    <w:rsid w:val="00B04EA0"/>
    <w:rsid w:val="00B07259"/>
    <w:rsid w:val="00B16323"/>
    <w:rsid w:val="00B4027F"/>
    <w:rsid w:val="00B5302B"/>
    <w:rsid w:val="00B56628"/>
    <w:rsid w:val="00B64ABE"/>
    <w:rsid w:val="00B80D3E"/>
    <w:rsid w:val="00B92254"/>
    <w:rsid w:val="00BA22AA"/>
    <w:rsid w:val="00BB6EB9"/>
    <w:rsid w:val="00BC3240"/>
    <w:rsid w:val="00BD0C6C"/>
    <w:rsid w:val="00BD1E8F"/>
    <w:rsid w:val="00BE4F4E"/>
    <w:rsid w:val="00BE5765"/>
    <w:rsid w:val="00BF5EC1"/>
    <w:rsid w:val="00BF7BED"/>
    <w:rsid w:val="00C27133"/>
    <w:rsid w:val="00C8430C"/>
    <w:rsid w:val="00C85423"/>
    <w:rsid w:val="00C93BF3"/>
    <w:rsid w:val="00CA7089"/>
    <w:rsid w:val="00CC079B"/>
    <w:rsid w:val="00CD56A6"/>
    <w:rsid w:val="00D20B26"/>
    <w:rsid w:val="00D25B68"/>
    <w:rsid w:val="00D3657D"/>
    <w:rsid w:val="00D65C7A"/>
    <w:rsid w:val="00DB2901"/>
    <w:rsid w:val="00DB55CE"/>
    <w:rsid w:val="00DC43B6"/>
    <w:rsid w:val="00DC6F0D"/>
    <w:rsid w:val="00DE031F"/>
    <w:rsid w:val="00DE55EA"/>
    <w:rsid w:val="00E337AE"/>
    <w:rsid w:val="00E4653F"/>
    <w:rsid w:val="00E5783F"/>
    <w:rsid w:val="00E76B96"/>
    <w:rsid w:val="00E855EB"/>
    <w:rsid w:val="00E87CFE"/>
    <w:rsid w:val="00E94178"/>
    <w:rsid w:val="00EA415A"/>
    <w:rsid w:val="00F32861"/>
    <w:rsid w:val="00F329D6"/>
    <w:rsid w:val="00F47A52"/>
    <w:rsid w:val="00F57E26"/>
    <w:rsid w:val="00F71083"/>
    <w:rsid w:val="00F72D6B"/>
    <w:rsid w:val="00F82A42"/>
    <w:rsid w:val="00F95E7F"/>
    <w:rsid w:val="00FA03AC"/>
    <w:rsid w:val="00FA6E33"/>
    <w:rsid w:val="00FE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F28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2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F2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2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01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B64A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D780-BB3A-4F80-9CE8-8A4CBC14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Любовь Гринева</cp:lastModifiedBy>
  <cp:revision>39</cp:revision>
  <cp:lastPrinted>2022-02-22T05:34:00Z</cp:lastPrinted>
  <dcterms:created xsi:type="dcterms:W3CDTF">2021-12-30T06:44:00Z</dcterms:created>
  <dcterms:modified xsi:type="dcterms:W3CDTF">2022-02-22T05:35:00Z</dcterms:modified>
</cp:coreProperties>
</file>