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0" w:rsidRPr="001E22C9" w:rsidRDefault="004939B0" w:rsidP="004939B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E22C9">
        <w:rPr>
          <w:rFonts w:ascii="Arial" w:hAnsi="Arial" w:cs="Arial"/>
          <w:b/>
          <w:bCs/>
          <w:iCs/>
          <w:sz w:val="24"/>
          <w:szCs w:val="24"/>
        </w:rPr>
        <w:t>СОВЕТ НАРОДНЫХ ДЕПУТАТОВ</w:t>
      </w:r>
    </w:p>
    <w:p w:rsidR="004939B0" w:rsidRPr="001E22C9" w:rsidRDefault="004939B0" w:rsidP="004939B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E22C9">
        <w:rPr>
          <w:rFonts w:ascii="Arial" w:hAnsi="Arial" w:cs="Arial"/>
          <w:b/>
          <w:bCs/>
          <w:iCs/>
          <w:sz w:val="24"/>
          <w:szCs w:val="24"/>
        </w:rPr>
        <w:t>КАЛАЧЕЕВСКОГО СЕЛЬСКОГО ПОСЕЛЕНИЯ</w:t>
      </w:r>
    </w:p>
    <w:p w:rsidR="004939B0" w:rsidRPr="001E22C9" w:rsidRDefault="004939B0" w:rsidP="004939B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E22C9">
        <w:rPr>
          <w:rFonts w:ascii="Arial" w:hAnsi="Arial" w:cs="Arial"/>
          <w:b/>
          <w:bCs/>
          <w:iCs/>
          <w:sz w:val="24"/>
          <w:szCs w:val="24"/>
        </w:rPr>
        <w:t xml:space="preserve">КАЛАЧЕЕВСКОГО МУНИЦИПАЛЬНОГО РАЙОНА </w:t>
      </w:r>
    </w:p>
    <w:p w:rsidR="004939B0" w:rsidRPr="001E22C9" w:rsidRDefault="004939B0" w:rsidP="004939B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E22C9">
        <w:rPr>
          <w:rFonts w:ascii="Arial" w:hAnsi="Arial" w:cs="Arial"/>
          <w:b/>
          <w:bCs/>
          <w:iCs/>
          <w:sz w:val="24"/>
          <w:szCs w:val="24"/>
        </w:rPr>
        <w:t>ВОРОНЕЖСКОЙ ОБЛАСТИ</w:t>
      </w:r>
    </w:p>
    <w:p w:rsidR="004939B0" w:rsidRPr="001E22C9" w:rsidRDefault="004939B0" w:rsidP="004939B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1E22C9">
        <w:rPr>
          <w:rFonts w:ascii="Arial" w:hAnsi="Arial" w:cs="Arial"/>
          <w:b/>
          <w:bCs/>
          <w:iCs/>
          <w:sz w:val="24"/>
          <w:szCs w:val="24"/>
        </w:rPr>
        <w:t>Р</w:t>
      </w:r>
      <w:proofErr w:type="gramEnd"/>
      <w:r w:rsidRPr="001E22C9">
        <w:rPr>
          <w:rFonts w:ascii="Arial" w:hAnsi="Arial" w:cs="Arial"/>
          <w:b/>
          <w:bCs/>
          <w:iCs/>
          <w:sz w:val="24"/>
          <w:szCs w:val="24"/>
        </w:rPr>
        <w:t xml:space="preserve"> Е Ш Е Н И Е</w:t>
      </w:r>
    </w:p>
    <w:p w:rsidR="004939B0" w:rsidRPr="001E22C9" w:rsidRDefault="0064764D" w:rsidP="004939B0">
      <w:pPr>
        <w:rPr>
          <w:rFonts w:ascii="Arial" w:hAnsi="Arial" w:cs="Arial"/>
          <w:sz w:val="24"/>
          <w:szCs w:val="24"/>
          <w:u w:val="single"/>
        </w:rPr>
      </w:pPr>
      <w:r w:rsidRPr="001E22C9">
        <w:rPr>
          <w:rFonts w:ascii="Arial" w:hAnsi="Arial" w:cs="Arial"/>
          <w:sz w:val="24"/>
          <w:szCs w:val="24"/>
          <w:u w:val="single"/>
        </w:rPr>
        <w:t>от «01</w:t>
      </w:r>
      <w:r w:rsidR="004939B0" w:rsidRPr="001E22C9">
        <w:rPr>
          <w:rFonts w:ascii="Arial" w:hAnsi="Arial" w:cs="Arial"/>
          <w:sz w:val="24"/>
          <w:szCs w:val="24"/>
          <w:u w:val="single"/>
        </w:rPr>
        <w:t xml:space="preserve">» </w:t>
      </w:r>
      <w:r w:rsidRPr="001E22C9">
        <w:rPr>
          <w:rFonts w:ascii="Arial" w:hAnsi="Arial" w:cs="Arial"/>
          <w:sz w:val="24"/>
          <w:szCs w:val="24"/>
          <w:u w:val="single"/>
        </w:rPr>
        <w:t>августа</w:t>
      </w:r>
      <w:r w:rsidR="004939B0" w:rsidRPr="001E22C9">
        <w:rPr>
          <w:rFonts w:ascii="Arial" w:hAnsi="Arial" w:cs="Arial"/>
          <w:sz w:val="24"/>
          <w:szCs w:val="24"/>
          <w:u w:val="single"/>
        </w:rPr>
        <w:t xml:space="preserve"> 20</w:t>
      </w:r>
      <w:r w:rsidR="000C7599" w:rsidRPr="001E22C9">
        <w:rPr>
          <w:rFonts w:ascii="Arial" w:hAnsi="Arial" w:cs="Arial"/>
          <w:sz w:val="24"/>
          <w:szCs w:val="24"/>
          <w:u w:val="single"/>
        </w:rPr>
        <w:t>2</w:t>
      </w:r>
      <w:r w:rsidR="00B700F5" w:rsidRPr="001E22C9">
        <w:rPr>
          <w:rFonts w:ascii="Arial" w:hAnsi="Arial" w:cs="Arial"/>
          <w:sz w:val="24"/>
          <w:szCs w:val="24"/>
          <w:u w:val="single"/>
        </w:rPr>
        <w:t>2</w:t>
      </w:r>
      <w:r w:rsidR="004939B0" w:rsidRPr="001E22C9">
        <w:rPr>
          <w:rFonts w:ascii="Arial" w:hAnsi="Arial" w:cs="Arial"/>
          <w:sz w:val="24"/>
          <w:szCs w:val="24"/>
          <w:u w:val="single"/>
        </w:rPr>
        <w:t xml:space="preserve"> г. № </w:t>
      </w:r>
      <w:r w:rsidRPr="001E22C9">
        <w:rPr>
          <w:rFonts w:ascii="Arial" w:hAnsi="Arial" w:cs="Arial"/>
          <w:sz w:val="24"/>
          <w:szCs w:val="24"/>
          <w:u w:val="single"/>
        </w:rPr>
        <w:t>81</w:t>
      </w:r>
    </w:p>
    <w:p w:rsidR="004939B0" w:rsidRPr="001E22C9" w:rsidRDefault="004939B0" w:rsidP="004939B0">
      <w:pPr>
        <w:rPr>
          <w:rFonts w:ascii="Arial" w:hAnsi="Arial" w:cs="Arial"/>
        </w:rPr>
      </w:pPr>
      <w:r w:rsidRPr="001E22C9">
        <w:rPr>
          <w:rFonts w:ascii="Arial" w:hAnsi="Arial" w:cs="Arial"/>
        </w:rPr>
        <w:t>п. Калачеевский</w:t>
      </w:r>
    </w:p>
    <w:p w:rsidR="004939B0" w:rsidRPr="001E22C9" w:rsidRDefault="004939B0" w:rsidP="00195204">
      <w:pPr>
        <w:tabs>
          <w:tab w:val="left" w:pos="7513"/>
          <w:tab w:val="left" w:pos="9356"/>
        </w:tabs>
        <w:ind w:right="-3"/>
        <w:jc w:val="center"/>
        <w:rPr>
          <w:rFonts w:ascii="Arial" w:hAnsi="Arial" w:cs="Arial"/>
          <w:b/>
          <w:sz w:val="32"/>
          <w:szCs w:val="32"/>
        </w:rPr>
      </w:pPr>
      <w:r w:rsidRPr="001E22C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Устав Калачеевского </w:t>
      </w:r>
      <w:proofErr w:type="gramStart"/>
      <w:r w:rsidRPr="001E22C9">
        <w:rPr>
          <w:rFonts w:ascii="Arial" w:hAnsi="Arial" w:cs="Arial"/>
          <w:b/>
          <w:sz w:val="32"/>
          <w:szCs w:val="32"/>
        </w:rPr>
        <w:t>сельского</w:t>
      </w:r>
      <w:proofErr w:type="gramEnd"/>
      <w:r w:rsidRPr="001E22C9">
        <w:rPr>
          <w:rFonts w:ascii="Arial" w:hAnsi="Arial" w:cs="Arial"/>
          <w:b/>
          <w:sz w:val="32"/>
          <w:szCs w:val="32"/>
        </w:rPr>
        <w:t xml:space="preserve"> поселения Калачеевского муниципального района Воронежской области</w:t>
      </w:r>
    </w:p>
    <w:p w:rsidR="006D3A44" w:rsidRPr="00195204" w:rsidRDefault="006D3A44" w:rsidP="00195204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9520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Федеральным законом от 21.07.2005 г. № 97-ФЗ «О государственной регистрации уставов муниципальных образований»,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Е </w:t>
      </w:r>
      <w:proofErr w:type="gramStart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Ш</w:t>
      </w:r>
      <w:proofErr w:type="gramEnd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И Л:</w:t>
      </w:r>
    </w:p>
    <w:p w:rsidR="006D3A44" w:rsidRPr="00195204" w:rsidRDefault="006D3A44" w:rsidP="00195204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1. Внести в Устав Калачеевского сельского поселения Калачеевского муниципального района Воронежской области изменения согласно приложению.</w:t>
      </w:r>
    </w:p>
    <w:p w:rsidR="006D3A44" w:rsidRPr="00195204" w:rsidRDefault="006D3A44" w:rsidP="00195204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6D3A44" w:rsidRPr="00195204" w:rsidRDefault="006D3A44" w:rsidP="00195204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3.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регистрации.</w:t>
      </w:r>
    </w:p>
    <w:p w:rsidR="006D3A44" w:rsidRPr="00195204" w:rsidRDefault="006D3A44" w:rsidP="00195204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4732"/>
      </w:tblGrid>
      <w:tr w:rsidR="006D3A44" w:rsidRPr="00195204" w:rsidTr="00195204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44" w:rsidRPr="00195204" w:rsidRDefault="006D3A44" w:rsidP="00195204">
            <w:pPr>
              <w:rPr>
                <w:rFonts w:ascii="Arial" w:hAnsi="Arial" w:cs="Arial"/>
                <w:sz w:val="24"/>
                <w:szCs w:val="24"/>
              </w:rPr>
            </w:pPr>
            <w:r w:rsidRPr="00195204">
              <w:rPr>
                <w:rFonts w:ascii="Arial" w:hAnsi="Arial" w:cs="Arial"/>
                <w:sz w:val="24"/>
                <w:szCs w:val="24"/>
              </w:rPr>
              <w:t xml:space="preserve">Глава Калачеевского </w:t>
            </w:r>
            <w:proofErr w:type="gramStart"/>
            <w:r w:rsidRPr="0019520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195204">
              <w:rPr>
                <w:rFonts w:ascii="Arial" w:hAnsi="Arial" w:cs="Arial"/>
                <w:sz w:val="24"/>
                <w:szCs w:val="24"/>
              </w:rPr>
              <w:t xml:space="preserve"> поселения Калачеевского муниципального района Воронежской области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44" w:rsidRPr="00195204" w:rsidRDefault="006D3A44" w:rsidP="00195204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6D3A44" w:rsidRPr="00195204" w:rsidRDefault="006D3A44" w:rsidP="00195204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6D3A44" w:rsidRPr="00195204" w:rsidRDefault="006D3A44" w:rsidP="00195204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5204">
              <w:rPr>
                <w:rFonts w:ascii="Arial" w:hAnsi="Arial" w:cs="Arial"/>
                <w:sz w:val="24"/>
                <w:szCs w:val="24"/>
              </w:rPr>
              <w:t>Перцев С.В.</w:t>
            </w:r>
          </w:p>
        </w:tc>
      </w:tr>
    </w:tbl>
    <w:p w:rsidR="006D3A44" w:rsidRPr="00195204" w:rsidRDefault="006D3A44" w:rsidP="00195204">
      <w:pPr>
        <w:ind w:left="5672"/>
        <w:rPr>
          <w:rFonts w:ascii="Arial" w:hAnsi="Arial" w:cs="Arial"/>
          <w:sz w:val="24"/>
          <w:szCs w:val="24"/>
        </w:rPr>
        <w:sectPr w:rsidR="006D3A44" w:rsidRPr="00195204" w:rsidSect="00195204">
          <w:footnotePr>
            <w:pos w:val="beneathText"/>
          </w:footnotePr>
          <w:pgSz w:w="11905" w:h="16837"/>
          <w:pgMar w:top="2410" w:right="851" w:bottom="1134" w:left="1701" w:header="720" w:footer="720" w:gutter="0"/>
          <w:cols w:space="720"/>
          <w:docGrid w:linePitch="360"/>
        </w:sectPr>
      </w:pPr>
    </w:p>
    <w:p w:rsidR="006D3A44" w:rsidRPr="00195204" w:rsidRDefault="006D3A44" w:rsidP="00195204">
      <w:pPr>
        <w:ind w:left="3402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520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D3A44" w:rsidRPr="00195204" w:rsidRDefault="006D3A44" w:rsidP="00195204">
      <w:pPr>
        <w:ind w:left="3402"/>
        <w:jc w:val="right"/>
        <w:rPr>
          <w:rFonts w:ascii="Arial" w:hAnsi="Arial" w:cs="Arial"/>
          <w:sz w:val="24"/>
          <w:szCs w:val="24"/>
        </w:rPr>
      </w:pPr>
      <w:r w:rsidRPr="00195204">
        <w:rPr>
          <w:rFonts w:ascii="Arial" w:hAnsi="Arial" w:cs="Arial"/>
          <w:sz w:val="24"/>
          <w:szCs w:val="24"/>
        </w:rPr>
        <w:t>к решению Совета народных депутатов Калачеевского сельского поселения Калачеевского муниципального района Воронежской области</w:t>
      </w:r>
    </w:p>
    <w:p w:rsidR="006D3A44" w:rsidRPr="00195204" w:rsidRDefault="006D3A44" w:rsidP="00195204">
      <w:pPr>
        <w:ind w:left="3402"/>
        <w:jc w:val="right"/>
        <w:rPr>
          <w:rFonts w:ascii="Arial" w:hAnsi="Arial" w:cs="Arial"/>
          <w:sz w:val="24"/>
          <w:szCs w:val="24"/>
        </w:rPr>
      </w:pPr>
      <w:r w:rsidRPr="00195204">
        <w:rPr>
          <w:rFonts w:ascii="Arial" w:hAnsi="Arial" w:cs="Arial"/>
          <w:sz w:val="24"/>
          <w:szCs w:val="24"/>
        </w:rPr>
        <w:t>от «</w:t>
      </w:r>
      <w:r w:rsidR="00B700F5" w:rsidRPr="00195204">
        <w:rPr>
          <w:rFonts w:ascii="Arial" w:hAnsi="Arial" w:cs="Arial"/>
          <w:sz w:val="24"/>
          <w:szCs w:val="24"/>
        </w:rPr>
        <w:t>01</w:t>
      </w:r>
      <w:r w:rsidRPr="00195204">
        <w:rPr>
          <w:rFonts w:ascii="Arial" w:hAnsi="Arial" w:cs="Arial"/>
          <w:sz w:val="24"/>
          <w:szCs w:val="24"/>
        </w:rPr>
        <w:t xml:space="preserve">» </w:t>
      </w:r>
      <w:r w:rsidR="0064764D" w:rsidRPr="00195204">
        <w:rPr>
          <w:rFonts w:ascii="Arial" w:hAnsi="Arial" w:cs="Arial"/>
          <w:sz w:val="24"/>
          <w:szCs w:val="24"/>
        </w:rPr>
        <w:t>августа</w:t>
      </w:r>
      <w:r w:rsidRPr="00195204">
        <w:rPr>
          <w:rFonts w:ascii="Arial" w:hAnsi="Arial" w:cs="Arial"/>
          <w:sz w:val="24"/>
          <w:szCs w:val="24"/>
        </w:rPr>
        <w:t xml:space="preserve"> 202</w:t>
      </w:r>
      <w:r w:rsidR="00B700F5" w:rsidRPr="00195204">
        <w:rPr>
          <w:rFonts w:ascii="Arial" w:hAnsi="Arial" w:cs="Arial"/>
          <w:sz w:val="24"/>
          <w:szCs w:val="24"/>
        </w:rPr>
        <w:t>2</w:t>
      </w:r>
      <w:r w:rsidRPr="00195204">
        <w:rPr>
          <w:rFonts w:ascii="Arial" w:hAnsi="Arial" w:cs="Arial"/>
          <w:sz w:val="24"/>
          <w:szCs w:val="24"/>
        </w:rPr>
        <w:t xml:space="preserve"> г. № </w:t>
      </w:r>
      <w:r w:rsidR="0064764D" w:rsidRPr="00195204">
        <w:rPr>
          <w:rFonts w:ascii="Arial" w:hAnsi="Arial" w:cs="Arial"/>
          <w:sz w:val="24"/>
          <w:szCs w:val="24"/>
        </w:rPr>
        <w:t>81</w:t>
      </w:r>
    </w:p>
    <w:p w:rsidR="006D3A44" w:rsidRPr="00195204" w:rsidRDefault="006D3A44" w:rsidP="00195204">
      <w:pPr>
        <w:tabs>
          <w:tab w:val="left" w:pos="6720"/>
        </w:tabs>
        <w:ind w:left="3402"/>
        <w:jc w:val="right"/>
        <w:rPr>
          <w:rFonts w:ascii="Arial" w:eastAsia="Calibri" w:hAnsi="Arial" w:cs="Arial"/>
          <w:sz w:val="24"/>
          <w:szCs w:val="24"/>
        </w:rPr>
      </w:pPr>
    </w:p>
    <w:p w:rsidR="006D3A44" w:rsidRPr="00195204" w:rsidRDefault="006D3A44" w:rsidP="00195204">
      <w:pPr>
        <w:pStyle w:val="a3"/>
        <w:tabs>
          <w:tab w:val="left" w:pos="672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95204">
        <w:rPr>
          <w:rFonts w:ascii="Arial" w:hAnsi="Arial" w:cs="Arial"/>
          <w:b/>
          <w:sz w:val="24"/>
          <w:szCs w:val="24"/>
        </w:rPr>
        <w:t xml:space="preserve">ИЗМЕНЕНИЯ И ДОПОЛНЕНИЯ </w:t>
      </w:r>
    </w:p>
    <w:p w:rsidR="006D3A44" w:rsidRPr="00195204" w:rsidRDefault="006D3A44" w:rsidP="00195204">
      <w:pPr>
        <w:pStyle w:val="a3"/>
        <w:tabs>
          <w:tab w:val="left" w:pos="672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95204">
        <w:rPr>
          <w:rFonts w:ascii="Arial" w:hAnsi="Arial" w:cs="Arial"/>
          <w:b/>
          <w:sz w:val="24"/>
          <w:szCs w:val="24"/>
        </w:rPr>
        <w:t xml:space="preserve">В УСТАВ КАЛАЧЕЕВСКОГО СЕЛЬСКОГО ПОСЕЛЕНИЯ </w:t>
      </w:r>
    </w:p>
    <w:p w:rsidR="006D3A44" w:rsidRPr="00195204" w:rsidRDefault="006D3A44" w:rsidP="00195204">
      <w:pPr>
        <w:pStyle w:val="a3"/>
        <w:tabs>
          <w:tab w:val="left" w:pos="672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95204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6D3A44" w:rsidRPr="00195204" w:rsidRDefault="006D3A44" w:rsidP="00195204">
      <w:pPr>
        <w:pStyle w:val="a3"/>
        <w:tabs>
          <w:tab w:val="left" w:pos="6720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5204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E00070" w:rsidRPr="00195204" w:rsidRDefault="00E00070" w:rsidP="00195204">
      <w:pPr>
        <w:suppressAutoHyphens w:val="0"/>
        <w:spacing w:before="24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1. Часть 1 статьи 10 дополнить пунктом 18 следующего содержания:</w:t>
      </w:r>
    </w:p>
    <w:p w:rsidR="00E00070" w:rsidRPr="00195204" w:rsidRDefault="00E00070" w:rsidP="00195204">
      <w:pPr>
        <w:suppressAutoHyphens w:val="0"/>
        <w:spacing w:before="240" w:after="24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E00070" w:rsidRPr="00195204" w:rsidRDefault="00E00070" w:rsidP="00195204">
      <w:pPr>
        <w:widowControl w:val="0"/>
        <w:numPr>
          <w:ilvl w:val="0"/>
          <w:numId w:val="2"/>
        </w:numPr>
        <w:suppressAutoHyphens w:val="0"/>
        <w:spacing w:after="240"/>
        <w:ind w:left="851" w:right="-2" w:hanging="218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195204">
        <w:rPr>
          <w:rFonts w:ascii="Arial" w:eastAsia="Lucida Sans Unicode" w:hAnsi="Arial" w:cs="Arial"/>
          <w:kern w:val="1"/>
          <w:sz w:val="24"/>
          <w:szCs w:val="24"/>
        </w:rPr>
        <w:t>Часть 2 статьи 14 «Муниципальные выборы» изложить в новой редакции:</w:t>
      </w:r>
    </w:p>
    <w:p w:rsidR="00E00070" w:rsidRPr="00195204" w:rsidRDefault="00E00070" w:rsidP="00195204">
      <w:pPr>
        <w:suppressAutoHyphens w:val="0"/>
        <w:spacing w:after="160"/>
        <w:ind w:right="-2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«2. Решение о назначении муниципальных выборов должно быть принято не ранее чем за 90 дней и не </w:t>
      </w:r>
      <w:proofErr w:type="gramStart"/>
      <w:r w:rsidRPr="00195204">
        <w:rPr>
          <w:rFonts w:ascii="Arial" w:eastAsia="Calibri" w:hAnsi="Arial" w:cs="Arial"/>
          <w:sz w:val="24"/>
          <w:szCs w:val="24"/>
          <w:lang w:eastAsia="en-US"/>
        </w:rPr>
        <w:t>позднее</w:t>
      </w:r>
      <w:proofErr w:type="gramEnd"/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образования.</w:t>
      </w:r>
    </w:p>
    <w:p w:rsidR="00E00070" w:rsidRPr="00195204" w:rsidRDefault="009444C6" w:rsidP="00195204">
      <w:pPr>
        <w:suppressAutoHyphens w:val="0"/>
        <w:spacing w:after="24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E00070" w:rsidRPr="00195204">
        <w:rPr>
          <w:rFonts w:ascii="Arial" w:hAnsi="Arial" w:cs="Arial"/>
          <w:color w:val="000000"/>
          <w:sz w:val="24"/>
          <w:szCs w:val="24"/>
          <w:lang w:eastAsia="ru-RU"/>
        </w:rPr>
        <w:t>. Дополнить Устав статьей 17.1 следующего содержания:</w:t>
      </w:r>
    </w:p>
    <w:p w:rsidR="00E00070" w:rsidRPr="00195204" w:rsidRDefault="00E00070" w:rsidP="00195204">
      <w:pPr>
        <w:suppressAutoHyphens w:val="0"/>
        <w:spacing w:after="24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«Статья 17.1. Инициативные проекты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1. В целях реализации мероприятий, имеющих приоритетное значение для жителей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в администрацию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может быть внесен инициативный проект. Порядок определения части территории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на которой могут реализовываться инициативные проекты, устанавливается решением Совета народных депутатов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FB71F9" w:rsidRPr="00195204">
        <w:rPr>
          <w:rFonts w:ascii="Arial" w:hAnsi="Arial" w:cs="Arial"/>
          <w:sz w:val="24"/>
          <w:szCs w:val="24"/>
          <w:lang w:eastAsia="ru-RU"/>
        </w:rPr>
        <w:t>Калачеевского сельского поселения</w:t>
      </w:r>
      <w:r w:rsidRPr="00195204">
        <w:rPr>
          <w:rFonts w:ascii="Arial" w:hAnsi="Arial" w:cs="Arial"/>
          <w:sz w:val="24"/>
          <w:szCs w:val="24"/>
          <w:lang w:eastAsia="ru-RU"/>
        </w:rPr>
        <w:t xml:space="preserve"> органы территориального общественного самоуправления, (далее - инициаторы проекта). Минимальная численность 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инициативной группы может быть уменьшена решением Совета народных депутатов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 Право выступить инициатором проекта в соответствии с решением Совета народных депутатов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3. Инициативный проект должен содержать следующие сведения: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1) описание проблемы, решение которой имеет приоритетное значение для жителей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или его части;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5) планируемые сроки реализации инициативного проекта;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8) указание на территорию сельского поселения или его часть, в границах которой будет реализовываться инициативный проект, в соответствии с порядком, установленным решением Совета народных депутатов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9) иные сведения, предусмотренные решением Совета народных депутатов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Инициативный проект до его внесения в администрацию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Нормативным правовым актом Совета народных депутатов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Инициаторы проекта при внесении инициативного проекта в администрацию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или его части.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Информация о внесении инициативного проекта в администрацию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подлежит </w:t>
      </w:r>
      <w:r w:rsidR="00117B3C" w:rsidRPr="00195204">
        <w:rPr>
          <w:rFonts w:ascii="Arial" w:hAnsi="Arial" w:cs="Arial"/>
          <w:sz w:val="24"/>
          <w:szCs w:val="24"/>
          <w:lang w:eastAsia="ru-RU"/>
        </w:rPr>
        <w:t>опубликованию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и размещению на официальном сайте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должна содержать сведения, указанные в части 3 статьи 26.1 Федерального закона </w:t>
      </w:r>
      <w:r w:rsidRPr="00195204">
        <w:rPr>
          <w:rFonts w:ascii="Arial" w:eastAsia="Calibri" w:hAnsi="Arial" w:cs="Arial"/>
          <w:sz w:val="24"/>
          <w:szCs w:val="24"/>
          <w:lang w:eastAsia="en-US"/>
        </w:rPr>
        <w:t>от 06.10.2003 г. № 131-ФЗ «Об общих принципах организации местного</w:t>
      </w:r>
      <w:proofErr w:type="gramEnd"/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 самоуправления в Российской Федерации»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, а также об инициаторах проекта. Одновременно граждане информируются о возможности представления в администрацию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своих 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достигшие шестнадцатилетнего возраста.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6. Инициативный проект подлежит обязательному рассмотрению администрацией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течение 30 дней со дня его внесения. Администрация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7. Администрация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необходимых полномочий и прав;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6) признание инициативного проекта не прошедшим конкурсный отбор.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8. </w:t>
      </w:r>
      <w:proofErr w:type="gramStart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вправе, а в случае, предусмотренном пунктом 5 части 7 статьи 26.1 Федерального закона </w:t>
      </w:r>
      <w:r w:rsidRPr="00195204">
        <w:rPr>
          <w:rFonts w:ascii="Arial" w:eastAsia="Calibri" w:hAnsi="Arial" w:cs="Arial"/>
          <w:sz w:val="24"/>
          <w:szCs w:val="24"/>
          <w:lang w:eastAsia="en-US"/>
        </w:rPr>
        <w:t>от 06.10.2003 г. № 131-ФЗ «Об общих принципах организации местного самоуправления в Российской Федерации»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proofErr w:type="gramEnd"/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10. </w:t>
      </w:r>
      <w:proofErr w:type="gramStart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отбора таких инициативных проектов устанавливаются в соответствии с законом и (или) иным нормативным правовым актом Воронежской области</w:t>
      </w:r>
      <w:proofErr w:type="gramEnd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. В этом случае требования частей 3, 6, 7, 8, 9, 11 и 12 статьи 26.1 Федерального закона </w:t>
      </w:r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от 06.10.2003 г. № 131-ФЗ «Об общих принципах организации местного самоуправления в Российской Федерации» 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не применяются.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11. В случае</w:t>
      </w:r>
      <w:proofErr w:type="gramStart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если в администрацию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народных депутатов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 Состав коллегиального органа (комиссии) формируется администрацией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13. Инициаторы проекта, другие граждане, проживающие на территории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14. Информация о рассмотрении инициативного проекта администрацией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117B3C" w:rsidRPr="00195204">
        <w:rPr>
          <w:rFonts w:ascii="Arial" w:hAnsi="Arial" w:cs="Arial"/>
          <w:sz w:val="24"/>
          <w:szCs w:val="24"/>
          <w:lang w:eastAsia="ru-RU"/>
        </w:rPr>
        <w:t>опубликованию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и размещению на официальном сайте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Отчет администрации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об итогах реализации инициативного проекта подлежит </w:t>
      </w:r>
      <w:r w:rsidR="00FB71F9" w:rsidRPr="00195204">
        <w:rPr>
          <w:rFonts w:ascii="Arial" w:hAnsi="Arial" w:cs="Arial"/>
          <w:color w:val="000000"/>
          <w:sz w:val="24"/>
          <w:szCs w:val="24"/>
          <w:lang w:eastAsia="ru-RU"/>
        </w:rPr>
        <w:t>опубликованию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и размещению на официальном сайте </w:t>
      </w:r>
      <w:r w:rsidR="008E3CEC" w:rsidRPr="00195204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проекта».</w:t>
      </w:r>
    </w:p>
    <w:p w:rsidR="00E00070" w:rsidRPr="00195204" w:rsidRDefault="003570EC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E00070" w:rsidRPr="00195204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В статье 18 Устава «Территориальное общественное самоуправление»:</w:t>
      </w:r>
    </w:p>
    <w:p w:rsidR="00E00070" w:rsidRPr="00195204" w:rsidRDefault="003570EC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.1. Часть 7 дополнить пунктом 7) следующего содержания:</w:t>
      </w:r>
    </w:p>
    <w:p w:rsidR="00E00070" w:rsidRPr="00195204" w:rsidRDefault="00E00070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«7) обсуждение инициативного проекта и принятие решения по вопросу о его одобрении</w:t>
      </w:r>
      <w:proofErr w:type="gramStart"/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.».</w:t>
      </w:r>
      <w:proofErr w:type="gramEnd"/>
    </w:p>
    <w:p w:rsidR="00E00070" w:rsidRPr="00195204" w:rsidRDefault="003570EC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.2. Дополнить частью 8.1. следующего содержания:</w:t>
      </w:r>
    </w:p>
    <w:p w:rsidR="00E00070" w:rsidRPr="00195204" w:rsidRDefault="00E00070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.».</w:t>
      </w:r>
      <w:proofErr w:type="gramEnd"/>
    </w:p>
    <w:p w:rsidR="00E00070" w:rsidRPr="00195204" w:rsidRDefault="003570EC" w:rsidP="00195204">
      <w:pPr>
        <w:suppressAutoHyphens w:val="0"/>
        <w:autoSpaceDE w:val="0"/>
        <w:autoSpaceDN w:val="0"/>
        <w:adjustRightInd w:val="0"/>
        <w:spacing w:before="260" w:after="200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5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 В статье 20 «Собрание граждан»:</w:t>
      </w:r>
    </w:p>
    <w:p w:rsidR="00E00070" w:rsidRPr="00195204" w:rsidRDefault="003570EC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.1. В части 1 после слов «и должностных лиц местного самоуправления</w:t>
      </w:r>
      <w:proofErr w:type="gramStart"/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,»</w:t>
      </w:r>
      <w:proofErr w:type="gramEnd"/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дополнить словами «обсуждения вопросов внесения инициативных проектов и их рассмотрения,».</w:t>
      </w:r>
    </w:p>
    <w:p w:rsidR="00E00070" w:rsidRPr="00195204" w:rsidRDefault="003570EC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.2. Дополнить частью 5.1 следующего содержания:</w:t>
      </w:r>
    </w:p>
    <w:p w:rsidR="00E00070" w:rsidRPr="00195204" w:rsidRDefault="00E00070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«5.1. В собрании граждан по вопросам внесения инициативных проектов и их рассмотрения вправе принимать участие жители </w:t>
      </w:r>
      <w:r w:rsidR="008E3CEC" w:rsidRPr="00195204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r w:rsidR="008E3CEC" w:rsidRPr="00195204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</w:t>
      </w:r>
      <w:proofErr w:type="gramStart"/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.».</w:t>
      </w:r>
      <w:proofErr w:type="gramEnd"/>
    </w:p>
    <w:p w:rsidR="00E00070" w:rsidRPr="00195204" w:rsidRDefault="006F51F5" w:rsidP="00195204">
      <w:pPr>
        <w:suppressAutoHyphens w:val="0"/>
        <w:autoSpaceDE w:val="0"/>
        <w:autoSpaceDN w:val="0"/>
        <w:adjustRightInd w:val="0"/>
        <w:spacing w:before="260" w:after="200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 В статье 22 «Опрос граждан»:</w:t>
      </w:r>
    </w:p>
    <w:p w:rsidR="00E00070" w:rsidRPr="00195204" w:rsidRDefault="006F51F5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sz w:val="24"/>
          <w:szCs w:val="24"/>
          <w:lang w:eastAsia="en-US"/>
        </w:rPr>
        <w:t>6</w:t>
      </w:r>
      <w:r w:rsidR="00E00070" w:rsidRPr="00195204">
        <w:rPr>
          <w:rFonts w:ascii="Arial" w:eastAsia="Calibri" w:hAnsi="Arial" w:cs="Arial"/>
          <w:sz w:val="24"/>
          <w:szCs w:val="24"/>
          <w:lang w:eastAsia="en-US"/>
        </w:rPr>
        <w:t xml:space="preserve">.1. 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Часть 2 дополнить предложением следующего содержания: </w:t>
      </w:r>
    </w:p>
    <w:p w:rsidR="00E00070" w:rsidRPr="00195204" w:rsidRDefault="00E00070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8E3CEC" w:rsidRPr="00195204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.»;</w:t>
      </w:r>
      <w:proofErr w:type="gramEnd"/>
    </w:p>
    <w:p w:rsidR="00E00070" w:rsidRPr="00195204" w:rsidRDefault="006F51F5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.2. Часть 3 дополнить пунктом 3) следующего содержания:</w:t>
      </w:r>
    </w:p>
    <w:p w:rsidR="00E00070" w:rsidRPr="00195204" w:rsidRDefault="00E00070" w:rsidP="00195204">
      <w:pPr>
        <w:suppressAutoHyphens w:val="0"/>
        <w:autoSpaceDE w:val="0"/>
        <w:autoSpaceDN w:val="0"/>
        <w:adjustRightInd w:val="0"/>
        <w:spacing w:before="260" w:after="160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«3) жителей </w:t>
      </w:r>
      <w:r w:rsidR="008E3CEC" w:rsidRPr="00195204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.»;</w:t>
      </w:r>
    </w:p>
    <w:p w:rsidR="00E00070" w:rsidRPr="00195204" w:rsidRDefault="006F51F5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End"/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.3. В части 5:</w:t>
      </w:r>
    </w:p>
    <w:p w:rsidR="00E00070" w:rsidRPr="00195204" w:rsidRDefault="006F51F5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.3.1. абзац первый изложить в новой редакции:</w:t>
      </w:r>
    </w:p>
    <w:p w:rsidR="00E00070" w:rsidRPr="00195204" w:rsidRDefault="00E00070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«Решение о назначении опроса граждан принимается Советом народных депутатов </w:t>
      </w:r>
      <w:r w:rsidR="008E3CEC" w:rsidRPr="00195204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поселения. </w:t>
      </w: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Для проведения опроса граждан может использоваться официальный сайт администрации </w:t>
      </w:r>
      <w:r w:rsidR="008E3CEC" w:rsidRPr="00195204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 информационно-телекоммуникационной сети «Интернет». </w:t>
      </w:r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В нормативном правовом акте Совета народных депутатов </w:t>
      </w:r>
      <w:r w:rsidR="008E3CEC" w:rsidRPr="00195204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о назначении опроса граждан устанавливаются:</w:t>
      </w: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»;</w:t>
      </w:r>
    </w:p>
    <w:p w:rsidR="00E00070" w:rsidRPr="00195204" w:rsidRDefault="006F51F5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.3.2. дополнить пунктом 6) следующего содержания:</w:t>
      </w:r>
    </w:p>
    <w:p w:rsidR="00E00070" w:rsidRPr="00195204" w:rsidRDefault="00E00070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r w:rsidR="008E3CEC" w:rsidRPr="00195204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в информационно-телекоммуникационной сети «Интернет».»;</w:t>
      </w:r>
    </w:p>
    <w:p w:rsidR="00E00070" w:rsidRPr="00195204" w:rsidRDefault="006F51F5" w:rsidP="00195204">
      <w:pPr>
        <w:suppressAutoHyphens w:val="0"/>
        <w:autoSpaceDE w:val="0"/>
        <w:autoSpaceDN w:val="0"/>
        <w:adjustRightInd w:val="0"/>
        <w:spacing w:after="16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.4. Пункт 1 части 7 дополнить словами «или жителей </w:t>
      </w:r>
      <w:r w:rsidR="008E3CEC" w:rsidRPr="00195204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>сельского</w:t>
      </w:r>
      <w:proofErr w:type="gramEnd"/>
      <w:r w:rsidR="00E00070" w:rsidRPr="00195204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поселения».</w:t>
      </w:r>
    </w:p>
    <w:p w:rsidR="00E00070" w:rsidRPr="00195204" w:rsidRDefault="006F51F5" w:rsidP="00195204">
      <w:pPr>
        <w:widowControl w:val="0"/>
        <w:suppressAutoHyphens w:val="0"/>
        <w:snapToGri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5204">
        <w:rPr>
          <w:rFonts w:ascii="Arial" w:eastAsia="Calibri" w:hAnsi="Arial" w:cs="Arial"/>
          <w:sz w:val="24"/>
          <w:szCs w:val="24"/>
          <w:lang w:eastAsia="ru-RU"/>
        </w:rPr>
        <w:t>7</w:t>
      </w:r>
      <w:r w:rsidR="00E00070" w:rsidRPr="00195204">
        <w:rPr>
          <w:rFonts w:ascii="Arial" w:eastAsia="Calibri" w:hAnsi="Arial" w:cs="Arial"/>
          <w:sz w:val="24"/>
          <w:szCs w:val="24"/>
          <w:lang w:eastAsia="ru-RU"/>
        </w:rPr>
        <w:t>. Абзац 2 части 4 статьи 30 изложить в новой редакции:</w:t>
      </w:r>
    </w:p>
    <w:p w:rsidR="00E00070" w:rsidRPr="00195204" w:rsidRDefault="00E00070" w:rsidP="00195204">
      <w:pPr>
        <w:widowControl w:val="0"/>
        <w:suppressAutoHyphens w:val="0"/>
        <w:snapToGrid w:val="0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5204">
        <w:rPr>
          <w:rFonts w:ascii="Arial" w:eastAsia="Calibri" w:hAnsi="Arial" w:cs="Arial"/>
          <w:sz w:val="24"/>
          <w:szCs w:val="24"/>
          <w:lang w:eastAsia="ru-RU"/>
        </w:rPr>
        <w:t xml:space="preserve">«Первое заседание вновь избранного Совета народных депутатов </w:t>
      </w:r>
      <w:r w:rsidR="008E3CEC" w:rsidRPr="00195204">
        <w:rPr>
          <w:rFonts w:ascii="Arial" w:eastAsia="Calibri" w:hAnsi="Arial" w:cs="Arial"/>
          <w:sz w:val="24"/>
          <w:szCs w:val="24"/>
          <w:lang w:eastAsia="ru-RU"/>
        </w:rPr>
        <w:t>Калачеевского</w:t>
      </w:r>
      <w:r w:rsidRPr="00195204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Pr="00195204">
        <w:rPr>
          <w:rFonts w:ascii="Arial" w:eastAsia="Calibri" w:hAnsi="Arial" w:cs="Arial"/>
          <w:sz w:val="24"/>
          <w:szCs w:val="24"/>
          <w:lang w:eastAsia="ru-RU"/>
        </w:rPr>
        <w:t>открывает и ведет</w:t>
      </w:r>
      <w:proofErr w:type="gramEnd"/>
      <w:r w:rsidRPr="00195204">
        <w:rPr>
          <w:rFonts w:ascii="Arial" w:eastAsia="Calibri" w:hAnsi="Arial" w:cs="Arial"/>
          <w:sz w:val="24"/>
          <w:szCs w:val="24"/>
          <w:lang w:eastAsia="ru-RU"/>
        </w:rPr>
        <w:t xml:space="preserve"> до избрания главы </w:t>
      </w:r>
      <w:r w:rsidR="008E3CEC" w:rsidRPr="00195204">
        <w:rPr>
          <w:rFonts w:ascii="Arial" w:eastAsia="Calibri" w:hAnsi="Arial" w:cs="Arial"/>
          <w:sz w:val="24"/>
          <w:szCs w:val="24"/>
          <w:lang w:eastAsia="ru-RU"/>
        </w:rPr>
        <w:t>Калачеевского</w:t>
      </w:r>
      <w:r w:rsidRPr="00195204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председатель избирательной комиссии, </w:t>
      </w:r>
      <w:r w:rsidRPr="00195204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организующей выборы Совета народных депутатов </w:t>
      </w:r>
      <w:r w:rsidR="008E3CEC" w:rsidRPr="00195204">
        <w:rPr>
          <w:rFonts w:ascii="Arial" w:eastAsia="Calibri" w:hAnsi="Arial" w:cs="Arial"/>
          <w:sz w:val="24"/>
          <w:szCs w:val="24"/>
          <w:lang w:eastAsia="ru-RU"/>
        </w:rPr>
        <w:t>Калачеевского</w:t>
      </w:r>
      <w:r w:rsidRPr="00195204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поселения».</w:t>
      </w:r>
    </w:p>
    <w:p w:rsidR="00E00070" w:rsidRPr="00195204" w:rsidRDefault="006F51F5" w:rsidP="00195204">
      <w:pPr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8</w:t>
      </w:r>
      <w:r w:rsidR="00E00070" w:rsidRPr="00195204">
        <w:rPr>
          <w:rFonts w:ascii="Arial" w:hAnsi="Arial" w:cs="Arial"/>
          <w:sz w:val="24"/>
          <w:szCs w:val="24"/>
          <w:lang w:eastAsia="ru-RU"/>
        </w:rPr>
        <w:t>. Часть 3 статьи 38 Устава изложить в новой редакции:</w:t>
      </w:r>
    </w:p>
    <w:p w:rsidR="00E00070" w:rsidRPr="00195204" w:rsidRDefault="00E00070" w:rsidP="00195204">
      <w:pPr>
        <w:widowControl w:val="0"/>
        <w:suppressAutoHyphens w:val="0"/>
        <w:snapToGrid w:val="0"/>
        <w:spacing w:after="16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sz w:val="24"/>
          <w:szCs w:val="24"/>
          <w:lang w:eastAsia="en-US"/>
        </w:rPr>
        <w:t>«3.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195204">
        <w:rPr>
          <w:rFonts w:ascii="Arial" w:eastAsia="Calibri" w:hAnsi="Arial" w:cs="Arial"/>
          <w:sz w:val="24"/>
          <w:szCs w:val="24"/>
          <w:lang w:eastAsia="en-US"/>
        </w:rPr>
        <w:t>.».</w:t>
      </w:r>
      <w:proofErr w:type="gramEnd"/>
    </w:p>
    <w:p w:rsidR="00E00070" w:rsidRPr="00195204" w:rsidRDefault="006F51F5" w:rsidP="00195204">
      <w:pPr>
        <w:widowControl w:val="0"/>
        <w:suppressAutoHyphens w:val="0"/>
        <w:snapToGri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9</w:t>
      </w:r>
      <w:r w:rsidR="00E00070" w:rsidRPr="00195204">
        <w:rPr>
          <w:rFonts w:ascii="Arial" w:hAnsi="Arial" w:cs="Arial"/>
          <w:sz w:val="24"/>
          <w:szCs w:val="24"/>
          <w:lang w:eastAsia="ru-RU"/>
        </w:rPr>
        <w:t>. Статью 40 изложить в новой редакции:</w:t>
      </w:r>
    </w:p>
    <w:p w:rsidR="00E00070" w:rsidRPr="00195204" w:rsidRDefault="00E00070" w:rsidP="00195204">
      <w:pPr>
        <w:widowControl w:val="0"/>
        <w:suppressAutoHyphens w:val="0"/>
        <w:snapToGrid w:val="0"/>
        <w:spacing w:after="16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«Статья 40. Полномочия избирательных комиссий по организации и </w:t>
      </w:r>
      <w:proofErr w:type="gramStart"/>
      <w:r w:rsidRPr="00195204">
        <w:rPr>
          <w:rFonts w:ascii="Arial" w:eastAsia="Calibri" w:hAnsi="Arial" w:cs="Arial"/>
          <w:sz w:val="24"/>
          <w:szCs w:val="24"/>
          <w:lang w:eastAsia="en-US"/>
        </w:rPr>
        <w:t>проведении</w:t>
      </w:r>
      <w:proofErr w:type="gramEnd"/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 выборов, местного референдума, голосования по отзыву</w:t>
      </w:r>
    </w:p>
    <w:p w:rsidR="00E00070" w:rsidRPr="00195204" w:rsidRDefault="00E00070" w:rsidP="00195204">
      <w:pPr>
        <w:widowControl w:val="0"/>
        <w:suppressAutoHyphens w:val="0"/>
        <w:snapToGrid w:val="0"/>
        <w:spacing w:after="16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 w:rsidR="00084E1B" w:rsidRPr="00195204">
        <w:rPr>
          <w:rFonts w:ascii="Arial" w:eastAsia="Calibri" w:hAnsi="Arial" w:cs="Arial"/>
          <w:sz w:val="24"/>
          <w:szCs w:val="24"/>
          <w:lang w:eastAsia="en-US"/>
        </w:rPr>
        <w:t>Калачеевском</w:t>
      </w:r>
      <w:proofErr w:type="spellEnd"/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E00070" w:rsidRPr="00195204" w:rsidRDefault="00E00070" w:rsidP="00195204">
      <w:pPr>
        <w:widowControl w:val="0"/>
        <w:suppressAutoHyphens w:val="0"/>
        <w:snapToGrid w:val="0"/>
        <w:spacing w:after="16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sz w:val="24"/>
          <w:szCs w:val="24"/>
          <w:lang w:eastAsia="en-US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E00070" w:rsidRPr="00195204" w:rsidRDefault="00E00070" w:rsidP="00195204">
      <w:pPr>
        <w:widowControl w:val="0"/>
        <w:suppressAutoHyphens w:val="0"/>
        <w:snapToGrid w:val="0"/>
        <w:spacing w:after="16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95204">
        <w:rPr>
          <w:rFonts w:ascii="Arial" w:eastAsia="Calibri" w:hAnsi="Arial" w:cs="Arial"/>
          <w:sz w:val="24"/>
          <w:szCs w:val="24"/>
          <w:lang w:eastAsia="en-US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195204">
        <w:rPr>
          <w:rFonts w:ascii="Arial" w:eastAsia="Calibri" w:hAnsi="Arial" w:cs="Arial"/>
          <w:sz w:val="24"/>
          <w:szCs w:val="24"/>
          <w:lang w:eastAsia="en-US"/>
        </w:rPr>
        <w:t>.».</w:t>
      </w:r>
      <w:proofErr w:type="gramEnd"/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1</w:t>
      </w:r>
      <w:r w:rsidR="006F51F5" w:rsidRPr="00195204">
        <w:rPr>
          <w:rFonts w:ascii="Arial" w:hAnsi="Arial" w:cs="Arial"/>
          <w:sz w:val="24"/>
          <w:szCs w:val="24"/>
          <w:lang w:eastAsia="ru-RU"/>
        </w:rPr>
        <w:t>0</w:t>
      </w:r>
      <w:r w:rsidRPr="00195204">
        <w:rPr>
          <w:rFonts w:ascii="Arial" w:hAnsi="Arial" w:cs="Arial"/>
          <w:sz w:val="24"/>
          <w:szCs w:val="24"/>
          <w:lang w:eastAsia="ru-RU"/>
        </w:rPr>
        <w:t>. Дополнить статьей 58.1 следующего содержания: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«Статья 58.1. Финансовое и иное обеспечение реализации инициативных проектов.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195204">
        <w:rPr>
          <w:rFonts w:ascii="Arial" w:hAnsi="Arial" w:cs="Arial"/>
          <w:sz w:val="24"/>
          <w:szCs w:val="24"/>
          <w:lang w:eastAsia="ru-RU"/>
        </w:rPr>
        <w:t>формируемые</w:t>
      </w:r>
      <w:proofErr w:type="gramEnd"/>
      <w:r w:rsidRPr="00195204">
        <w:rPr>
          <w:rFonts w:ascii="Arial" w:hAnsi="Arial" w:cs="Arial"/>
          <w:sz w:val="24"/>
          <w:szCs w:val="24"/>
          <w:lang w:eastAsia="ru-RU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8E3CEC" w:rsidRPr="00195204"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195204">
        <w:rPr>
          <w:rFonts w:ascii="Arial" w:hAnsi="Arial" w:cs="Arial"/>
          <w:sz w:val="24"/>
          <w:szCs w:val="24"/>
          <w:lang w:eastAsia="ru-RU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8E3CEC" w:rsidRPr="00195204"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sz w:val="24"/>
          <w:szCs w:val="24"/>
          <w:lang w:eastAsia="ru-RU"/>
        </w:rPr>
        <w:t xml:space="preserve"> сельского поселения в целях реализации конкретных инициативных проектов.</w:t>
      </w:r>
      <w:proofErr w:type="gramEnd"/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3. В случае</w:t>
      </w:r>
      <w:proofErr w:type="gramStart"/>
      <w:r w:rsidRPr="00195204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195204">
        <w:rPr>
          <w:rFonts w:ascii="Arial" w:hAnsi="Arial" w:cs="Arial"/>
          <w:sz w:val="24"/>
          <w:szCs w:val="24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</w:t>
      </w:r>
      <w:r w:rsidRPr="00195204">
        <w:rPr>
          <w:rFonts w:ascii="Arial" w:hAnsi="Arial" w:cs="Arial"/>
          <w:sz w:val="24"/>
          <w:szCs w:val="24"/>
          <w:lang w:eastAsia="ru-RU"/>
        </w:rPr>
        <w:lastRenderedPageBreak/>
        <w:t xml:space="preserve">их перечисление в бюджет </w:t>
      </w:r>
      <w:r w:rsidR="008E3CEC" w:rsidRPr="00195204"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sz w:val="24"/>
          <w:szCs w:val="24"/>
          <w:lang w:eastAsia="ru-RU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8E3CEC" w:rsidRPr="00195204"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195204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E00070" w:rsidRPr="00195204" w:rsidRDefault="00E00070" w:rsidP="00195204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95204">
        <w:rPr>
          <w:rFonts w:ascii="Arial" w:hAnsi="Arial" w:cs="Arial"/>
          <w:sz w:val="24"/>
          <w:szCs w:val="24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195204">
        <w:rPr>
          <w:rFonts w:ascii="Arial" w:hAnsi="Arial" w:cs="Arial"/>
          <w:sz w:val="24"/>
          <w:szCs w:val="24"/>
          <w:lang w:eastAsia="ru-RU"/>
        </w:rPr>
        <w:t>.».</w:t>
      </w:r>
      <w:proofErr w:type="gramEnd"/>
    </w:p>
    <w:sectPr w:rsidR="00E00070" w:rsidRPr="00195204" w:rsidSect="001E22C9">
      <w:footnotePr>
        <w:pos w:val="beneathText"/>
      </w:footnotePr>
      <w:pgSz w:w="11905" w:h="16837"/>
      <w:pgMar w:top="241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BE7"/>
    <w:multiLevelType w:val="hybridMultilevel"/>
    <w:tmpl w:val="57164A82"/>
    <w:lvl w:ilvl="0" w:tplc="B38C73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0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4E1B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C7599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17B3C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204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22C9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260F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57AD"/>
    <w:rsid w:val="002F0A10"/>
    <w:rsid w:val="002F16F6"/>
    <w:rsid w:val="00300405"/>
    <w:rsid w:val="00306266"/>
    <w:rsid w:val="0031040A"/>
    <w:rsid w:val="00316D13"/>
    <w:rsid w:val="003251EB"/>
    <w:rsid w:val="00330E9A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570EC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2261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1601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77AA7"/>
    <w:rsid w:val="00485138"/>
    <w:rsid w:val="00486D75"/>
    <w:rsid w:val="00491132"/>
    <w:rsid w:val="00493502"/>
    <w:rsid w:val="00493645"/>
    <w:rsid w:val="004939B0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4BB4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F06"/>
    <w:rsid w:val="005B5850"/>
    <w:rsid w:val="005B5A4D"/>
    <w:rsid w:val="005C58B2"/>
    <w:rsid w:val="005C69CD"/>
    <w:rsid w:val="005C7895"/>
    <w:rsid w:val="005D006F"/>
    <w:rsid w:val="005D297E"/>
    <w:rsid w:val="005D437C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4764D"/>
    <w:rsid w:val="006528FA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1D2F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3A4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1F5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1781F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3CEC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5AD8"/>
    <w:rsid w:val="0092607A"/>
    <w:rsid w:val="00927113"/>
    <w:rsid w:val="009271FD"/>
    <w:rsid w:val="009309CF"/>
    <w:rsid w:val="00930E94"/>
    <w:rsid w:val="00932187"/>
    <w:rsid w:val="009347D1"/>
    <w:rsid w:val="009366AC"/>
    <w:rsid w:val="00940773"/>
    <w:rsid w:val="0094332D"/>
    <w:rsid w:val="009444C6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1AAD"/>
    <w:rsid w:val="00B02528"/>
    <w:rsid w:val="00B0391F"/>
    <w:rsid w:val="00B043DF"/>
    <w:rsid w:val="00B0597D"/>
    <w:rsid w:val="00B0699D"/>
    <w:rsid w:val="00B10388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00F5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4F56"/>
    <w:rsid w:val="00C459E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0070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1604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014A9"/>
    <w:rsid w:val="00F11F19"/>
    <w:rsid w:val="00F127A8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36180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B71F9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5</cp:revision>
  <cp:lastPrinted>2022-08-01T11:27:00Z</cp:lastPrinted>
  <dcterms:created xsi:type="dcterms:W3CDTF">2022-08-01T11:27:00Z</dcterms:created>
  <dcterms:modified xsi:type="dcterms:W3CDTF">2022-09-05T11:38:00Z</dcterms:modified>
</cp:coreProperties>
</file>