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F30" w:rsidRPr="005C2F81" w:rsidRDefault="00B34F30" w:rsidP="00B34F30">
      <w:pPr>
        <w:spacing w:after="0" w:line="240" w:lineRule="auto"/>
        <w:jc w:val="center"/>
        <w:rPr>
          <w:rFonts w:ascii="Arial" w:eastAsia="Times New Roman" w:hAnsi="Arial" w:cs="Arial"/>
          <w:b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b/>
          <w:color w:val="161515"/>
          <w:sz w:val="24"/>
          <w:szCs w:val="24"/>
          <w:lang w:eastAsia="ru-RU"/>
        </w:rPr>
        <w:t>РОССИЙСКАЯ ФЕДЕРАЦИЯ</w:t>
      </w:r>
    </w:p>
    <w:p w:rsidR="00B34F30" w:rsidRPr="005C2F81" w:rsidRDefault="00B34F30" w:rsidP="00B34F30">
      <w:pPr>
        <w:spacing w:after="0" w:line="240" w:lineRule="auto"/>
        <w:jc w:val="center"/>
        <w:rPr>
          <w:rFonts w:ascii="Arial" w:eastAsia="Times New Roman" w:hAnsi="Arial" w:cs="Arial"/>
          <w:b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b/>
          <w:color w:val="161515"/>
          <w:sz w:val="24"/>
          <w:szCs w:val="24"/>
          <w:lang w:eastAsia="ru-RU"/>
        </w:rPr>
        <w:t xml:space="preserve">АДМИНИСТРАЦИЯ </w:t>
      </w:r>
    </w:p>
    <w:p w:rsidR="00B34F30" w:rsidRPr="005C2F81" w:rsidRDefault="00B34F30" w:rsidP="00B34F30">
      <w:pPr>
        <w:spacing w:after="0" w:line="240" w:lineRule="auto"/>
        <w:jc w:val="center"/>
        <w:rPr>
          <w:rFonts w:ascii="Arial" w:eastAsia="Times New Roman" w:hAnsi="Arial" w:cs="Arial"/>
          <w:b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b/>
          <w:color w:val="161515"/>
          <w:sz w:val="24"/>
          <w:szCs w:val="24"/>
          <w:lang w:eastAsia="ru-RU"/>
        </w:rPr>
        <w:t>КАЛАЧЕЕВСКОГО СЕЛЬСКОГО ПОСЕЛЕНИЯ</w:t>
      </w:r>
    </w:p>
    <w:p w:rsidR="00B34F30" w:rsidRPr="005C2F81" w:rsidRDefault="00B34F30" w:rsidP="00B34F30">
      <w:pPr>
        <w:spacing w:after="0" w:line="240" w:lineRule="auto"/>
        <w:jc w:val="center"/>
        <w:rPr>
          <w:rFonts w:ascii="Arial" w:eastAsia="Times New Roman" w:hAnsi="Arial" w:cs="Arial"/>
          <w:b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b/>
          <w:color w:val="161515"/>
          <w:sz w:val="24"/>
          <w:szCs w:val="24"/>
          <w:lang w:eastAsia="ru-RU"/>
        </w:rPr>
        <w:t>КАЛАЧЕЕВСКОГО МУНИЦИПАЛЬНОГО РАЙОНА</w:t>
      </w:r>
    </w:p>
    <w:p w:rsidR="00B34F30" w:rsidRPr="005C2F81" w:rsidRDefault="00B34F30" w:rsidP="00B34F30">
      <w:pPr>
        <w:spacing w:after="0" w:line="240" w:lineRule="auto"/>
        <w:jc w:val="center"/>
        <w:rPr>
          <w:rFonts w:ascii="Arial" w:eastAsia="Times New Roman" w:hAnsi="Arial" w:cs="Arial"/>
          <w:b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b/>
          <w:color w:val="161515"/>
          <w:sz w:val="24"/>
          <w:szCs w:val="24"/>
          <w:lang w:eastAsia="ru-RU"/>
        </w:rPr>
        <w:t>ВОРОНЕЖСКОЙ ОБЛАСТИ</w:t>
      </w:r>
    </w:p>
    <w:p w:rsidR="00B34F30" w:rsidRPr="005C2F81" w:rsidRDefault="00B34F30" w:rsidP="00B34F30">
      <w:pPr>
        <w:spacing w:before="100" w:after="60" w:line="240" w:lineRule="auto"/>
        <w:jc w:val="center"/>
        <w:rPr>
          <w:rFonts w:ascii="Arial" w:eastAsia="Times New Roman" w:hAnsi="Arial" w:cs="Arial"/>
          <w:b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b/>
          <w:color w:val="161515"/>
          <w:sz w:val="24"/>
          <w:szCs w:val="24"/>
          <w:lang w:eastAsia="ru-RU"/>
        </w:rPr>
        <w:t>ПОСТАНОВЛЕНИЕ</w:t>
      </w:r>
    </w:p>
    <w:p w:rsidR="00B34F30" w:rsidRPr="005C2F81" w:rsidRDefault="00B34F30" w:rsidP="00A53E81">
      <w:pPr>
        <w:spacing w:after="0" w:line="240" w:lineRule="auto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«</w:t>
      </w:r>
      <w:r w:rsidR="00A66787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14</w:t>
      </w:r>
      <w:r w:rsidR="00116ADC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»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  <w:r w:rsidR="00A66787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октябр</w:t>
      </w:r>
      <w:r w:rsidR="00734A44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я</w:t>
      </w:r>
      <w:r w:rsidR="00116ADC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20</w:t>
      </w:r>
      <w:r w:rsidR="00734A44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21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г. № </w:t>
      </w:r>
      <w:r w:rsidR="00A66787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45</w:t>
      </w:r>
    </w:p>
    <w:p w:rsidR="00B34F30" w:rsidRPr="005C2F81" w:rsidRDefault="00B34F30" w:rsidP="00676193">
      <w:pPr>
        <w:spacing w:after="0" w:line="240" w:lineRule="auto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п. Калачеевский</w:t>
      </w:r>
    </w:p>
    <w:p w:rsidR="00B34F30" w:rsidRPr="005C2F81" w:rsidRDefault="00B34F30" w:rsidP="005C2F81">
      <w:pPr>
        <w:tabs>
          <w:tab w:val="left" w:pos="4536"/>
          <w:tab w:val="left" w:pos="4820"/>
          <w:tab w:val="left" w:pos="6096"/>
          <w:tab w:val="left" w:pos="9356"/>
        </w:tabs>
        <w:spacing w:after="0" w:line="240" w:lineRule="auto"/>
        <w:ind w:right="-1"/>
        <w:jc w:val="center"/>
        <w:rPr>
          <w:rFonts w:ascii="Arial" w:eastAsia="Times New Roman" w:hAnsi="Arial" w:cs="Arial"/>
          <w:b/>
          <w:color w:val="161515"/>
          <w:sz w:val="32"/>
          <w:szCs w:val="32"/>
          <w:lang w:eastAsia="ru-RU"/>
        </w:rPr>
      </w:pPr>
      <w:r w:rsidRPr="005C2F81">
        <w:rPr>
          <w:rFonts w:ascii="Arial" w:eastAsia="Times New Roman" w:hAnsi="Arial" w:cs="Arial"/>
          <w:b/>
          <w:color w:val="161515"/>
          <w:sz w:val="32"/>
          <w:szCs w:val="32"/>
          <w:lang w:eastAsia="ru-RU"/>
        </w:rPr>
        <w:t>О</w:t>
      </w:r>
      <w:r w:rsidR="00A53E81" w:rsidRPr="005C2F81">
        <w:rPr>
          <w:rFonts w:ascii="Arial" w:eastAsia="Times New Roman" w:hAnsi="Arial" w:cs="Arial"/>
          <w:b/>
          <w:color w:val="161515"/>
          <w:sz w:val="32"/>
          <w:szCs w:val="32"/>
          <w:lang w:eastAsia="ru-RU"/>
        </w:rPr>
        <w:t xml:space="preserve"> внесении изменений в постановление от 19.06.2014 № 24 «Об</w:t>
      </w:r>
      <w:r w:rsidRPr="005C2F81">
        <w:rPr>
          <w:rFonts w:ascii="Arial" w:eastAsia="Times New Roman" w:hAnsi="Arial" w:cs="Arial"/>
          <w:b/>
          <w:color w:val="161515"/>
          <w:sz w:val="32"/>
          <w:szCs w:val="32"/>
          <w:lang w:eastAsia="ru-RU"/>
        </w:rPr>
        <w:t xml:space="preserve"> утверждении </w:t>
      </w:r>
      <w:r w:rsidR="00676193" w:rsidRPr="005C2F81">
        <w:rPr>
          <w:rFonts w:ascii="Arial" w:eastAsia="Times New Roman" w:hAnsi="Arial" w:cs="Arial"/>
          <w:b/>
          <w:color w:val="161515"/>
          <w:sz w:val="32"/>
          <w:szCs w:val="32"/>
          <w:lang w:eastAsia="ru-RU"/>
        </w:rPr>
        <w:t xml:space="preserve">схемы водоснабжения </w:t>
      </w:r>
      <w:r w:rsidRPr="005C2F81">
        <w:rPr>
          <w:rFonts w:ascii="Arial" w:eastAsia="Times New Roman" w:hAnsi="Arial" w:cs="Arial"/>
          <w:b/>
          <w:color w:val="161515"/>
          <w:sz w:val="32"/>
          <w:szCs w:val="32"/>
          <w:lang w:eastAsia="ru-RU"/>
        </w:rPr>
        <w:t xml:space="preserve">в </w:t>
      </w:r>
      <w:proofErr w:type="spellStart"/>
      <w:r w:rsidRPr="005C2F81">
        <w:rPr>
          <w:rFonts w:ascii="Arial" w:eastAsia="Times New Roman" w:hAnsi="Arial" w:cs="Arial"/>
          <w:b/>
          <w:color w:val="161515"/>
          <w:sz w:val="32"/>
          <w:szCs w:val="32"/>
          <w:lang w:eastAsia="ru-RU"/>
        </w:rPr>
        <w:t>Калачеевском</w:t>
      </w:r>
      <w:proofErr w:type="spellEnd"/>
      <w:r w:rsidRPr="005C2F81">
        <w:rPr>
          <w:rFonts w:ascii="Arial" w:eastAsia="Times New Roman" w:hAnsi="Arial" w:cs="Arial"/>
          <w:b/>
          <w:color w:val="161515"/>
          <w:sz w:val="32"/>
          <w:szCs w:val="32"/>
          <w:lang w:eastAsia="ru-RU"/>
        </w:rPr>
        <w:t xml:space="preserve"> сельском</w:t>
      </w:r>
      <w:r w:rsidR="00A53E81" w:rsidRPr="005C2F81">
        <w:rPr>
          <w:rFonts w:ascii="Arial" w:eastAsia="Times New Roman" w:hAnsi="Arial" w:cs="Arial"/>
          <w:b/>
          <w:color w:val="161515"/>
          <w:sz w:val="32"/>
          <w:szCs w:val="32"/>
          <w:lang w:eastAsia="ru-RU"/>
        </w:rPr>
        <w:t xml:space="preserve"> </w:t>
      </w:r>
      <w:r w:rsidRPr="005C2F81">
        <w:rPr>
          <w:rFonts w:ascii="Arial" w:eastAsia="Times New Roman" w:hAnsi="Arial" w:cs="Arial"/>
          <w:b/>
          <w:color w:val="161515"/>
          <w:sz w:val="32"/>
          <w:szCs w:val="32"/>
          <w:lang w:eastAsia="ru-RU"/>
        </w:rPr>
        <w:t>поселении Калачеевского муниципального</w:t>
      </w:r>
      <w:r w:rsidR="00A53E81" w:rsidRPr="005C2F81">
        <w:rPr>
          <w:rFonts w:ascii="Arial" w:eastAsia="Times New Roman" w:hAnsi="Arial" w:cs="Arial"/>
          <w:b/>
          <w:color w:val="161515"/>
          <w:sz w:val="32"/>
          <w:szCs w:val="32"/>
          <w:lang w:eastAsia="ru-RU"/>
        </w:rPr>
        <w:t xml:space="preserve"> </w:t>
      </w:r>
      <w:r w:rsidR="00676193" w:rsidRPr="005C2F81">
        <w:rPr>
          <w:rFonts w:ascii="Arial" w:eastAsia="Times New Roman" w:hAnsi="Arial" w:cs="Arial"/>
          <w:b/>
          <w:color w:val="161515"/>
          <w:sz w:val="32"/>
          <w:szCs w:val="32"/>
          <w:lang w:eastAsia="ru-RU"/>
        </w:rPr>
        <w:t>района Воронежской области</w:t>
      </w:r>
      <w:r w:rsidR="00A53E81" w:rsidRPr="005C2F81">
        <w:rPr>
          <w:rFonts w:ascii="Arial" w:eastAsia="Times New Roman" w:hAnsi="Arial" w:cs="Arial"/>
          <w:b/>
          <w:color w:val="161515"/>
          <w:sz w:val="32"/>
          <w:szCs w:val="32"/>
          <w:lang w:eastAsia="ru-RU"/>
        </w:rPr>
        <w:t>»</w:t>
      </w:r>
    </w:p>
    <w:p w:rsidR="00A53E81" w:rsidRPr="005C2F81" w:rsidRDefault="00A53E81" w:rsidP="00A53E81">
      <w:pPr>
        <w:spacing w:before="100" w:after="6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hAnsi="Arial" w:cs="Arial"/>
          <w:sz w:val="24"/>
          <w:szCs w:val="24"/>
        </w:rPr>
        <w:t>В целях приведения нормативных правовых актов Калачеевского сельского поселения Калачеевского муниципального района Воронежской области в соответствие с действующим законодательством</w:t>
      </w:r>
      <w:r w:rsidR="00B34F30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, администрация Калачеевского сельского поселения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</w:p>
    <w:p w:rsidR="00B34F30" w:rsidRPr="005C2F81" w:rsidRDefault="00B34F30" w:rsidP="0067619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proofErr w:type="gramStart"/>
      <w:r w:rsidRPr="005C2F81">
        <w:rPr>
          <w:rFonts w:ascii="Arial" w:eastAsia="Times New Roman" w:hAnsi="Arial" w:cs="Arial"/>
          <w:b/>
          <w:color w:val="161515"/>
          <w:sz w:val="24"/>
          <w:szCs w:val="24"/>
          <w:lang w:eastAsia="ru-RU"/>
        </w:rPr>
        <w:t>П</w:t>
      </w:r>
      <w:proofErr w:type="gramEnd"/>
      <w:r w:rsidRPr="005C2F81">
        <w:rPr>
          <w:rFonts w:ascii="Arial" w:eastAsia="Times New Roman" w:hAnsi="Arial" w:cs="Arial"/>
          <w:b/>
          <w:color w:val="161515"/>
          <w:sz w:val="24"/>
          <w:szCs w:val="24"/>
          <w:lang w:eastAsia="ru-RU"/>
        </w:rPr>
        <w:t xml:space="preserve"> О С Т А Н О В Л Я Е Т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:</w:t>
      </w:r>
    </w:p>
    <w:p w:rsidR="00F759DC" w:rsidRPr="005C2F81" w:rsidRDefault="00A94C68" w:rsidP="00116ADC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1134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Внести в</w:t>
      </w:r>
      <w:r w:rsidR="00A53E81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постановление от 19.06.2014 № 24 «Об утверждении схемы водоснабжения в </w:t>
      </w:r>
      <w:proofErr w:type="spellStart"/>
      <w:r w:rsidR="00A53E81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Калачеевском</w:t>
      </w:r>
      <w:proofErr w:type="spellEnd"/>
      <w:r w:rsidR="00A53E81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сельском поселении Калачеевского муниципаль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ного района Воронежской области</w:t>
      </w:r>
      <w:r w:rsidR="00A53E81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»</w:t>
      </w:r>
      <w:r w:rsidR="0067619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,</w:t>
      </w:r>
      <w:r w:rsidR="00A53E81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  <w:r w:rsidR="00F759DC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в редакции постановления от 21.03.2017 г. № 16 </w:t>
      </w:r>
      <w:r w:rsidR="00A53E81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следующие изменения: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</w:p>
    <w:p w:rsidR="007B4800" w:rsidRPr="005C2F81" w:rsidRDefault="00731CA8" w:rsidP="00734A44">
      <w:pPr>
        <w:pStyle w:val="a5"/>
        <w:numPr>
          <w:ilvl w:val="1"/>
          <w:numId w:val="11"/>
        </w:numPr>
        <w:spacing w:after="0" w:line="240" w:lineRule="auto"/>
        <w:ind w:left="0" w:firstLine="1134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Изложить Схему водоснабжения Калачеевского сельского поселения К</w:t>
      </w:r>
      <w:r w:rsidR="00A66787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алачеевского муниципального 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района на период до 2024 года</w:t>
      </w:r>
      <w:r w:rsidR="00734A44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в новой редакции, 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согласно приложению 1 к настоящему постан</w:t>
      </w:r>
      <w:r w:rsidR="00734A44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о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влению.</w:t>
      </w:r>
    </w:p>
    <w:p w:rsidR="00B34F30" w:rsidRPr="005C2F81" w:rsidRDefault="007B4800" w:rsidP="00116ADC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1134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О</w:t>
      </w:r>
      <w:r w:rsidR="00A53E81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публиковать </w:t>
      </w:r>
      <w:r w:rsidR="00B34F30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настоя</w:t>
      </w:r>
      <w:r w:rsidR="00A53E81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щее постановление в Вестнике муниципальных правовых  актов Калачеевского сельского</w:t>
      </w:r>
      <w:r w:rsidR="00B34F30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поселения </w:t>
      </w:r>
      <w:r w:rsidR="00A53E81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Калачеевского муниципального района Воронежской области и </w:t>
      </w:r>
      <w:r w:rsidR="0067619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на официальном</w:t>
      </w:r>
      <w:r w:rsidR="00B34F30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сайте</w:t>
      </w:r>
      <w:r w:rsidR="00A53E81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администрации  Калачеевского сельского </w:t>
      </w:r>
      <w:r w:rsidR="0067619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поселения Калачеевского</w:t>
      </w:r>
      <w:r w:rsidR="00B34F30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муниципального</w:t>
      </w:r>
      <w:r w:rsidR="0067619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района Воронежской</w:t>
      </w:r>
      <w:r w:rsidR="00A53E81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области </w:t>
      </w:r>
      <w:r w:rsidR="00B34F30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www.Kalacheevskoe.ru.</w:t>
      </w:r>
    </w:p>
    <w:p w:rsidR="00B34F30" w:rsidRPr="005C2F81" w:rsidRDefault="00B34F30" w:rsidP="00116ADC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1134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4</w:t>
      </w:r>
      <w:r w:rsidR="00A94C68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. Настоящее  решение  вступает в силу после его 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опубликования.</w:t>
      </w:r>
    </w:p>
    <w:p w:rsidR="00B34F30" w:rsidRPr="005C2F81" w:rsidRDefault="00B34F30" w:rsidP="00116ADC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1134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proofErr w:type="gram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Контроль за</w:t>
      </w:r>
      <w:proofErr w:type="gram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исполнением данного постановления оставляю за собой.</w:t>
      </w:r>
    </w:p>
    <w:p w:rsidR="00734A44" w:rsidRPr="005C2F81" w:rsidRDefault="00734A44" w:rsidP="00734A4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b/>
          <w:sz w:val="24"/>
          <w:szCs w:val="24"/>
          <w:lang w:eastAsia="ru-RU"/>
        </w:rPr>
        <w:t>Глава администрации</w:t>
      </w:r>
    </w:p>
    <w:p w:rsidR="00734A44" w:rsidRPr="005C2F81" w:rsidRDefault="00734A44" w:rsidP="00734A4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Калачеевского сельского поселения                           </w:t>
      </w:r>
      <w:r w:rsidR="005C2F81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</w:t>
      </w:r>
      <w:r w:rsidRPr="005C2F81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Н.Н. Валюкас</w:t>
      </w:r>
    </w:p>
    <w:p w:rsidR="00734A44" w:rsidRPr="005C2F81" w:rsidRDefault="00734A44" w:rsidP="00C60480">
      <w:pPr>
        <w:spacing w:after="0" w:line="240" w:lineRule="auto"/>
        <w:jc w:val="right"/>
        <w:rPr>
          <w:rFonts w:ascii="Arial" w:eastAsia="Times New Roman" w:hAnsi="Arial" w:cs="Arial"/>
          <w:color w:val="161515"/>
          <w:sz w:val="24"/>
          <w:szCs w:val="24"/>
          <w:lang w:eastAsia="ru-RU"/>
        </w:rPr>
        <w:sectPr w:rsidR="00734A44" w:rsidRPr="005C2F81" w:rsidSect="005C2F81">
          <w:pgSz w:w="11906" w:h="16838"/>
          <w:pgMar w:top="2410" w:right="850" w:bottom="142" w:left="1701" w:header="708" w:footer="708" w:gutter="0"/>
          <w:cols w:space="708"/>
          <w:docGrid w:linePitch="360"/>
        </w:sectPr>
      </w:pPr>
    </w:p>
    <w:p w:rsidR="00C60480" w:rsidRPr="005C2F81" w:rsidRDefault="00C60480" w:rsidP="00C60480">
      <w:pPr>
        <w:spacing w:after="0" w:line="240" w:lineRule="auto"/>
        <w:jc w:val="right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lastRenderedPageBreak/>
        <w:t>Приложение</w:t>
      </w:r>
    </w:p>
    <w:p w:rsidR="00C60480" w:rsidRPr="005C2F81" w:rsidRDefault="00C60480" w:rsidP="00C60480">
      <w:pPr>
        <w:spacing w:after="0" w:line="240" w:lineRule="auto"/>
        <w:jc w:val="right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к постановлению администрации Калачеевского</w:t>
      </w:r>
    </w:p>
    <w:p w:rsidR="00C60480" w:rsidRPr="005C2F81" w:rsidRDefault="00C60480" w:rsidP="00C60480">
      <w:pPr>
        <w:spacing w:after="0" w:line="240" w:lineRule="auto"/>
        <w:jc w:val="right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сельского поселения от </w:t>
      </w:r>
      <w:r w:rsidR="00A66787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14</w:t>
      </w:r>
      <w:r w:rsidR="00734A44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.</w:t>
      </w:r>
      <w:r w:rsidR="00A66787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10</w:t>
      </w:r>
      <w:r w:rsidR="00734A44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.2021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г.  № </w:t>
      </w:r>
      <w:r w:rsidR="00A66787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45</w:t>
      </w:r>
    </w:p>
    <w:p w:rsidR="00C60480" w:rsidRPr="005C2F81" w:rsidRDefault="00C60480" w:rsidP="00C60480">
      <w:pPr>
        <w:spacing w:after="0" w:line="240" w:lineRule="auto"/>
        <w:jc w:val="center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СХЕМА</w:t>
      </w:r>
    </w:p>
    <w:p w:rsidR="00C60480" w:rsidRPr="005C2F81" w:rsidRDefault="00C60480" w:rsidP="00C60480">
      <w:pPr>
        <w:spacing w:after="0" w:line="240" w:lineRule="auto"/>
        <w:jc w:val="center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ВОДОСНАБЖЕНИЯ КАЛАЧЕЕВСКОГО СЕЛЬСКОГО ПОСЕЛЕНИЯ</w:t>
      </w:r>
    </w:p>
    <w:p w:rsidR="00C60480" w:rsidRPr="005C2F81" w:rsidRDefault="00C60480" w:rsidP="00C60480">
      <w:pPr>
        <w:spacing w:after="0" w:line="240" w:lineRule="auto"/>
        <w:jc w:val="center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КАЛАЧЕЕВСКОГО МУНИЦИПАЛЬНОГО  РАЙОНА</w:t>
      </w:r>
    </w:p>
    <w:p w:rsidR="00C60480" w:rsidRPr="005C2F81" w:rsidRDefault="00C60480" w:rsidP="00C60480">
      <w:pPr>
        <w:spacing w:after="0" w:line="240" w:lineRule="auto"/>
        <w:jc w:val="center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НА ПЕРИОД ДО 2024 ГОДА</w:t>
      </w:r>
    </w:p>
    <w:p w:rsidR="00C60480" w:rsidRPr="005C2F81" w:rsidRDefault="00C60480" w:rsidP="00C60480">
      <w:pPr>
        <w:pStyle w:val="a5"/>
        <w:numPr>
          <w:ilvl w:val="1"/>
          <w:numId w:val="1"/>
        </w:numPr>
        <w:spacing w:after="0" w:line="240" w:lineRule="auto"/>
        <w:jc w:val="center"/>
        <w:rPr>
          <w:rFonts w:ascii="Arial" w:eastAsia="Times New Roman" w:hAnsi="Arial" w:cs="Arial"/>
          <w:b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b/>
          <w:color w:val="161515"/>
          <w:sz w:val="24"/>
          <w:szCs w:val="24"/>
          <w:lang w:eastAsia="ru-RU"/>
        </w:rPr>
        <w:t>Общие положения.</w:t>
      </w:r>
    </w:p>
    <w:p w:rsidR="00C60480" w:rsidRPr="005C2F81" w:rsidRDefault="00C60480" w:rsidP="00116ADC">
      <w:pPr>
        <w:spacing w:after="0" w:line="240" w:lineRule="auto"/>
        <w:ind w:firstLine="1134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b/>
          <w:color w:val="161515"/>
          <w:sz w:val="24"/>
          <w:szCs w:val="24"/>
          <w:lang w:eastAsia="ru-RU"/>
        </w:rPr>
        <w:t xml:space="preserve">«Схема водоснабжения 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Калачеевского сельского поселения - документ, содержащий материалы по обоснованию эффективного и безопасного функционирования системы водоснабжения и водоотведения, ее развитие с учетом правового регулирования.</w:t>
      </w:r>
    </w:p>
    <w:p w:rsidR="00C60480" w:rsidRPr="005C2F81" w:rsidRDefault="00C60480" w:rsidP="00C60480">
      <w:pPr>
        <w:spacing w:after="0" w:line="240" w:lineRule="auto"/>
        <w:ind w:firstLine="1134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Основанием для разработки схемы водоснабжения Калачеевского сельского поселения Калачеевского муниципального района Воронежской области являются:</w:t>
      </w:r>
      <w:r w:rsidR="00734A44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Постановление Правительства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РФ от 05.09.2013 года №782 «О схемах водоснабжения и водоотведения», Генеральный план поселения.</w:t>
      </w:r>
    </w:p>
    <w:p w:rsidR="00C60480" w:rsidRPr="005C2F81" w:rsidRDefault="00C60480" w:rsidP="00C60480">
      <w:pPr>
        <w:spacing w:after="0" w:line="240" w:lineRule="auto"/>
        <w:ind w:firstLine="1134"/>
        <w:jc w:val="both"/>
        <w:rPr>
          <w:rFonts w:ascii="Arial" w:eastAsia="Times New Roman" w:hAnsi="Arial" w:cs="Arial"/>
          <w:strike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b/>
          <w:color w:val="161515"/>
          <w:sz w:val="24"/>
          <w:szCs w:val="24"/>
          <w:lang w:eastAsia="ru-RU"/>
        </w:rPr>
        <w:t xml:space="preserve">Схема водоснабжения 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разрабатывается в соответствии с документами территориального планирования.</w:t>
      </w:r>
    </w:p>
    <w:p w:rsidR="00C60480" w:rsidRPr="005C2F81" w:rsidRDefault="00C60480" w:rsidP="00C60480">
      <w:pPr>
        <w:spacing w:after="0" w:line="240" w:lineRule="auto"/>
        <w:ind w:firstLine="1134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b/>
          <w:color w:val="161515"/>
          <w:sz w:val="24"/>
          <w:szCs w:val="24"/>
          <w:lang w:eastAsia="ru-RU"/>
        </w:rPr>
        <w:t>Схема водоснабжения и водоотведения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разработана на срок 10 лет с учетом схем энергосбережения, теплоснабжения и газоснабжения. При этом обеспечено соответствие схем водоснабжения и водоотведения схемам энергоснабжения, теплоснабжения и газоснабжения.</w:t>
      </w:r>
    </w:p>
    <w:p w:rsidR="00C60480" w:rsidRPr="005C2F81" w:rsidRDefault="00C60480" w:rsidP="00C60480">
      <w:pPr>
        <w:spacing w:after="0" w:line="240" w:lineRule="auto"/>
        <w:jc w:val="center"/>
        <w:rPr>
          <w:rFonts w:ascii="Arial" w:eastAsia="Times New Roman" w:hAnsi="Arial" w:cs="Arial"/>
          <w:b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b/>
          <w:color w:val="161515"/>
          <w:sz w:val="24"/>
          <w:szCs w:val="24"/>
          <w:lang w:eastAsia="ru-RU"/>
        </w:rPr>
        <w:t>II. Основные цели и задачи схемы водоснабжения и водоотведения: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-обследовать систему водоснабжения, провести  анализ существующей ситуации в водоснабжении  и водоотведении  сельского поселения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- выявить дефицит в водоснабжении, сформировать варианты развития системы водоснабжения  для ликвидации данного дефицита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- определить возможность подключения к сетям водоснабжения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C60480" w:rsidRPr="005C2F81" w:rsidRDefault="00A66787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- повысить </w:t>
      </w:r>
      <w:r w:rsidR="00C60480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надежность работы систем водоснабжения в соответствии с нормативными требованиями;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- минимизация затрат на водоснабжение в расчете на каждого потребителя в долгосрочной перспективе;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- обеспечение жителей Калачеевского сельского  поселения при необходимости в подключении к сетям водоснабжения и обеспечения жителей поселения водой хозяйственно-питьевого назначения.</w:t>
      </w:r>
    </w:p>
    <w:p w:rsidR="00C60480" w:rsidRPr="005C2F81" w:rsidRDefault="00C60480" w:rsidP="005C2F81">
      <w:pPr>
        <w:spacing w:after="0" w:line="240" w:lineRule="auto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Раздел 1.  Водоснабжение Калачеевского </w:t>
      </w:r>
      <w:proofErr w:type="gram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сельского</w:t>
      </w:r>
      <w:proofErr w:type="gram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поселения.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1.1.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ab/>
        <w:t>Существующее положение в сфере водоснабжения Калачеевского сельского поселения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Калачеевское сельское  поселение образовано в 2005 году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Общая площадь – 16485 га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Численность населения на 01.01.20</w:t>
      </w:r>
      <w:r w:rsidR="00734A44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21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г. - 1</w:t>
      </w:r>
      <w:r w:rsidR="00D6518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331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чел.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Общая площадь жилищного фонда  на 01.01.20</w:t>
      </w:r>
      <w:r w:rsidR="00D6518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21 г. - 38000 м. кв.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В состав Калачеевского </w:t>
      </w:r>
      <w:proofErr w:type="gram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сельского</w:t>
      </w:r>
      <w:proofErr w:type="gram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поселения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входит 3 </w:t>
      </w:r>
      <w:proofErr w:type="gram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населенных</w:t>
      </w:r>
      <w:proofErr w:type="gram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пункта: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п.</w:t>
      </w:r>
      <w:r w:rsidR="00F759DC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Калачеевский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п.</w:t>
      </w:r>
      <w:r w:rsidR="00F759DC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Колос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lastRenderedPageBreak/>
        <w:t>х.</w:t>
      </w:r>
      <w:r w:rsidR="00F759DC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Хлебороб.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ab/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Централизованное водоснабжение в сельском поселении осуществляется от </w:t>
      </w:r>
      <w:r w:rsidR="00D6518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4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(шести) водонапорных башни </w:t>
      </w:r>
      <w:proofErr w:type="spell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Рожновского</w:t>
      </w:r>
      <w:proofErr w:type="spell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. Протяженность водопроводных сетей составляет 22,3 км. Процент износа водопроводных сетей достаточно высокий.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Водоснабжение на хозяйственные –</w:t>
      </w:r>
      <w:r w:rsidR="00FE630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питьевые нужды населения п.</w:t>
      </w:r>
      <w:r w:rsidR="00F759DC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Калачеевский</w:t>
      </w:r>
      <w:r w:rsidR="00D6518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осуществляется из 4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(</w:t>
      </w:r>
      <w:r w:rsidR="00D6518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четырех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) скваж</w:t>
      </w:r>
      <w:r w:rsidR="00F43F57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ин, переданных в пользование МП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«</w:t>
      </w:r>
      <w:proofErr w:type="spellStart"/>
      <w:r w:rsidR="00D6518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Райводснаб</w:t>
      </w:r>
      <w:proofErr w:type="spell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». Водоподготовка и очистка свежей воды не ведётся. 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Количество скважин, водозаборов - 6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Количество водонапорных башен - 6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Количество абонентских вводов - 274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Количество водопроводных камер, колодцев - 24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На сетях водопровода установлены водозаборные колонки общего пользования. Башни </w:t>
      </w:r>
      <w:proofErr w:type="spell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Рожновского</w:t>
      </w:r>
      <w:proofErr w:type="spell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являются собственностью Калачеевского сельского</w:t>
      </w:r>
      <w:r w:rsidR="00F43F57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поселения, которая передана МП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«</w:t>
      </w:r>
      <w:proofErr w:type="spellStart"/>
      <w:r w:rsidR="00D6518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Райводснаб</w:t>
      </w:r>
      <w:proofErr w:type="spell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» по договору аренды. </w:t>
      </w:r>
      <w:proofErr w:type="gram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Выполняют работы и ока</w:t>
      </w:r>
      <w:r w:rsidR="00D6518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зывают</w:t>
      </w:r>
      <w:proofErr w:type="gramEnd"/>
      <w:r w:rsidR="00D6518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услуги по водоснабжению МП 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«</w:t>
      </w:r>
      <w:proofErr w:type="spellStart"/>
      <w:r w:rsidR="00D6518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Райводснаб</w:t>
      </w:r>
      <w:proofErr w:type="spellEnd"/>
      <w:r w:rsidR="00D6518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»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: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- добыча пресных подземных вод для </w:t>
      </w:r>
      <w:r w:rsidR="00F43F57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хозяйственно</w:t>
      </w:r>
      <w:r w:rsidR="00116ADC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  <w:r w:rsidR="00F43F57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- питьевого 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и сельскохозяйственного водоснабжения;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- подключение потребителей к системе водоснабжения;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- обслуживание водопроводных сетей;</w:t>
      </w:r>
    </w:p>
    <w:p w:rsidR="00C60480" w:rsidRPr="005C2F81" w:rsidRDefault="00F759DC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- </w:t>
      </w:r>
      <w:r w:rsidR="00C60480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установка приборов учета (водомеров), их опломбировка;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- демонтаж и монтаж линий водоснабжения, водонапорных башен.</w:t>
      </w:r>
    </w:p>
    <w:p w:rsidR="00C60480" w:rsidRPr="005C2F81" w:rsidRDefault="00C60480" w:rsidP="00C60480">
      <w:pPr>
        <w:spacing w:after="0" w:line="240" w:lineRule="auto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Предприятие имеет лицензию на право пользования с целевым назначением и видами работ: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- добыча питьевых подземных вод для хозяйственно-питьевого водоснабжения сельских населенных пунктов и для технологического обеспечения водой сельскохозяйственных объектов.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Взаимоотношения предприятий с потребителями услуг осуществляются на договорной основе.  Качество предоставляемых услуг соответствует требованиям, определенным действующим законодательством. Организации технической эксплуатации систем водоснабжения обеспечивают их надлежащее использование и сохранность.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Представление услуг по водоснабжению предприятия производят самостоятельно.</w:t>
      </w:r>
      <w:r w:rsidR="00D6518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Оплата услуг предоставляемых 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МП  «</w:t>
      </w:r>
      <w:proofErr w:type="spellStart"/>
      <w:r w:rsidR="00D6518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Райводснаб</w:t>
      </w:r>
      <w:proofErr w:type="spell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» осуществляются через «Центр жилищных расчетов».</w:t>
      </w:r>
    </w:p>
    <w:p w:rsidR="00C60480" w:rsidRPr="005C2F81" w:rsidRDefault="00C60480" w:rsidP="00C60480">
      <w:pPr>
        <w:numPr>
          <w:ilvl w:val="1"/>
          <w:numId w:val="8"/>
        </w:num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b/>
          <w:sz w:val="24"/>
          <w:szCs w:val="24"/>
          <w:lang w:eastAsia="ru-RU"/>
        </w:rPr>
        <w:t>Баланс водоснабжения и потребления питьевой и технической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"/>
        <w:gridCol w:w="2006"/>
        <w:gridCol w:w="1440"/>
        <w:gridCol w:w="1099"/>
        <w:gridCol w:w="1084"/>
        <w:gridCol w:w="1084"/>
        <w:gridCol w:w="1084"/>
        <w:gridCol w:w="1218"/>
      </w:tblGrid>
      <w:tr w:rsidR="00C60480" w:rsidRPr="005C2F81" w:rsidTr="00A20E4A">
        <w:trPr>
          <w:trHeight w:val="640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D651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  <w:r w:rsidR="00D65183"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16 </w:t>
            </w: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D651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</w:t>
            </w:r>
            <w:r w:rsidR="00D65183"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D651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</w:t>
            </w:r>
            <w:r w:rsidR="00D65183"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D651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</w:t>
            </w:r>
            <w:r w:rsidR="00D65183"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  <w:r w:rsidR="00C55843"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D651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  <w:r w:rsidR="00D65183"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20 </w:t>
            </w: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год</w:t>
            </w:r>
          </w:p>
        </w:tc>
      </w:tr>
      <w:tr w:rsidR="00C60480" w:rsidRPr="005C2F81" w:rsidTr="00A20E4A">
        <w:trPr>
          <w:trHeight w:val="975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Мощность водозаборных сооружений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</w:t>
            </w:r>
            <w:r w:rsidR="00D65183"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куб.</w:t>
            </w:r>
            <w:r w:rsidR="00D65183"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м. в сутки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0,25</w:t>
            </w:r>
          </w:p>
        </w:tc>
      </w:tr>
      <w:tr w:rsidR="00C60480" w:rsidRPr="005C2F81" w:rsidTr="00A20E4A">
        <w:trPr>
          <w:trHeight w:val="335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C60480" w:rsidRPr="005C2F81" w:rsidTr="00A20E4A">
        <w:trPr>
          <w:trHeight w:val="640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Башня «</w:t>
            </w:r>
            <w:proofErr w:type="spellStart"/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Рожновского</w:t>
            </w:r>
            <w:proofErr w:type="spellEnd"/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</w:tr>
      <w:tr w:rsidR="00C60480" w:rsidRPr="005C2F81" w:rsidTr="00A20E4A">
        <w:trPr>
          <w:trHeight w:val="975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Одиночное протяжение водопроводов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21,9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21,9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21,9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22,9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22,3</w:t>
            </w:r>
          </w:p>
        </w:tc>
      </w:tr>
      <w:tr w:rsidR="00C60480" w:rsidRPr="005C2F81" w:rsidTr="00A20E4A">
        <w:trPr>
          <w:trHeight w:val="655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Отпуск воды за год всем потребителям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Куб.</w:t>
            </w:r>
            <w:r w:rsidR="00D65183"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274,3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287,1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291,7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200,7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A66787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281,9</w:t>
            </w:r>
          </w:p>
        </w:tc>
      </w:tr>
      <w:tr w:rsidR="00C60480" w:rsidRPr="005C2F81" w:rsidTr="00A20E4A">
        <w:trPr>
          <w:trHeight w:val="655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том числе населению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Куб. м.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19739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19859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20039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20045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480" w:rsidRPr="005C2F81" w:rsidRDefault="00C55843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22345,80</w:t>
            </w:r>
          </w:p>
        </w:tc>
      </w:tr>
      <w:tr w:rsidR="00A20E4A" w:rsidRPr="005C2F81" w:rsidTr="00A20E4A">
        <w:trPr>
          <w:trHeight w:val="655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Бюджетные</w:t>
            </w:r>
          </w:p>
          <w:p w:rsidR="00A20E4A" w:rsidRPr="005C2F81" w:rsidRDefault="00A20E4A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>
            <w:pPr>
              <w:rPr>
                <w:rFonts w:ascii="Arial" w:hAnsi="Arial" w:cs="Arial"/>
                <w:sz w:val="24"/>
                <w:szCs w:val="24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Куб. м.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1559,00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 w:rsidP="00034B4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1559,00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 w:rsidP="00034B4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1559,00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 w:rsidP="00034B4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1559,00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 w:rsidP="00034B4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1559,00</w:t>
            </w:r>
          </w:p>
        </w:tc>
      </w:tr>
      <w:tr w:rsidR="00A20E4A" w:rsidRPr="005C2F81" w:rsidTr="00A20E4A">
        <w:trPr>
          <w:trHeight w:val="655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>
            <w:pPr>
              <w:rPr>
                <w:rFonts w:ascii="Arial" w:hAnsi="Arial" w:cs="Arial"/>
                <w:sz w:val="24"/>
                <w:szCs w:val="24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Куб. м.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4288,56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 w:rsidP="00034B4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4288,56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 w:rsidP="00034B4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4288,56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 w:rsidP="00034B4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4288,56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 w:rsidP="00034B4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4288,56</w:t>
            </w:r>
          </w:p>
        </w:tc>
      </w:tr>
      <w:tr w:rsidR="00A20E4A" w:rsidRPr="005C2F81" w:rsidTr="00A20E4A">
        <w:trPr>
          <w:trHeight w:val="655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потери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>
            <w:pPr>
              <w:rPr>
                <w:rFonts w:ascii="Arial" w:hAnsi="Arial" w:cs="Arial"/>
                <w:sz w:val="24"/>
                <w:szCs w:val="24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Куб. м.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1283,00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 w:rsidP="00034B4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1283,00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 w:rsidP="00034B4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1283,00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 w:rsidP="00034B4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1283,00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E4A" w:rsidRPr="005C2F81" w:rsidRDefault="00A20E4A" w:rsidP="00034B4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1283,00</w:t>
            </w:r>
          </w:p>
        </w:tc>
      </w:tr>
    </w:tbl>
    <w:p w:rsidR="00C60480" w:rsidRPr="005C2F81" w:rsidRDefault="00A66787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1.2</w:t>
      </w:r>
      <w:r w:rsidR="00C60480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.</w:t>
      </w:r>
      <w:r w:rsidR="00C60480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ab/>
        <w:t>Перспективное потребление коммунальных ресурсов в сфере водоснабжения Калачеевского сельского поселения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Определение расчетных расходов воды</w:t>
      </w:r>
    </w:p>
    <w:p w:rsidR="00C60480" w:rsidRPr="005C2F81" w:rsidRDefault="00C60480" w:rsidP="00C60480">
      <w:pPr>
        <w:spacing w:after="0" w:line="240" w:lineRule="auto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ab/>
      </w:r>
      <w:proofErr w:type="gram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Коэффициент суточной неравномерности принимается  равным 1,2 (в соответствии со СНиП 2.04.02-84 «Водоснабжение.</w:t>
      </w:r>
      <w:proofErr w:type="gram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  <w:proofErr w:type="gram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Наружные сети и сооружения»).</w:t>
      </w:r>
      <w:proofErr w:type="gramEnd"/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Расчетные суточные расходы воды составляют: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Q</w:t>
      </w:r>
      <w:r w:rsidR="00D6518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мах</w:t>
      </w:r>
      <w:proofErr w:type="gram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.</w:t>
      </w:r>
      <w:proofErr w:type="gramEnd"/>
      <w:r w:rsidR="00D6518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  <w:proofErr w:type="spellStart"/>
      <w:proofErr w:type="gramStart"/>
      <w:r w:rsidR="00D6518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с</w:t>
      </w:r>
      <w:proofErr w:type="gramEnd"/>
      <w:r w:rsidR="00D6518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ут</w:t>
      </w:r>
      <w:proofErr w:type="spellEnd"/>
      <w:r w:rsidR="00D6518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. = </w:t>
      </w:r>
      <w:proofErr w:type="spell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Qж</w:t>
      </w:r>
      <w:proofErr w:type="spell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х N х К</w:t>
      </w:r>
      <w:r w:rsidR="00D6518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мах</w:t>
      </w:r>
      <w:proofErr w:type="gram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.</w:t>
      </w:r>
      <w:proofErr w:type="gramEnd"/>
      <w:r w:rsidR="00D6518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  <w:proofErr w:type="spellStart"/>
      <w:proofErr w:type="gram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с</w:t>
      </w:r>
      <w:proofErr w:type="gram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ут</w:t>
      </w:r>
      <w:proofErr w:type="spell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. где,1000</w:t>
      </w:r>
    </w:p>
    <w:p w:rsidR="00C60480" w:rsidRPr="005C2F81" w:rsidRDefault="00C60480" w:rsidP="00D6518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К</w:t>
      </w:r>
      <w:r w:rsidR="00D6518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мах</w:t>
      </w:r>
      <w:proofErr w:type="gram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.</w:t>
      </w:r>
      <w:proofErr w:type="gramEnd"/>
      <w:r w:rsidR="00D6518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  <w:proofErr w:type="spellStart"/>
      <w:proofErr w:type="gramStart"/>
      <w:r w:rsidR="00847E85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с</w:t>
      </w:r>
      <w:proofErr w:type="gram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ут</w:t>
      </w:r>
      <w:proofErr w:type="spellEnd"/>
      <w:r w:rsidR="00847E85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.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 - 1,2 коэффициент суточной неравномерности,</w:t>
      </w:r>
    </w:p>
    <w:p w:rsidR="00C60480" w:rsidRPr="005C2F81" w:rsidRDefault="00C60480" w:rsidP="00D6518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proofErr w:type="spell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Qж</w:t>
      </w:r>
      <w:proofErr w:type="spell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– норма водопотребления, л/</w:t>
      </w:r>
      <w:proofErr w:type="spell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чел</w:t>
      </w:r>
      <w:proofErr w:type="gram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.с</w:t>
      </w:r>
      <w:proofErr w:type="gram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ут</w:t>
      </w:r>
      <w:proofErr w:type="spell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.</w:t>
      </w:r>
    </w:p>
    <w:p w:rsidR="00C60480" w:rsidRPr="005C2F81" w:rsidRDefault="00C60480" w:rsidP="00D6518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N – расчетное число жителей. 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Расч</w:t>
      </w:r>
      <w:r w:rsidR="00D65183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етные расходы сведены в таблицы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№</w:t>
      </w:r>
      <w:r w:rsidR="00847E85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1, 2. В числителе даны расходы на многоквартирную застройку, в знаменателе - на усадебную застройку. </w:t>
      </w:r>
    </w:p>
    <w:p w:rsidR="00C60480" w:rsidRPr="005C2F81" w:rsidRDefault="00C60480" w:rsidP="00C60480">
      <w:pPr>
        <w:spacing w:after="0" w:line="240" w:lineRule="auto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Расходы воды питьевого качества в существующем жилом фонде  </w:t>
      </w:r>
    </w:p>
    <w:p w:rsidR="00C60480" w:rsidRPr="005C2F81" w:rsidRDefault="00C60480" w:rsidP="00C60480">
      <w:pPr>
        <w:spacing w:after="0" w:line="240" w:lineRule="auto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Таблица №1</w:t>
      </w:r>
    </w:p>
    <w:tbl>
      <w:tblPr>
        <w:tblW w:w="10147" w:type="dxa"/>
        <w:jc w:val="center"/>
        <w:tblLayout w:type="fixed"/>
        <w:tblLook w:val="0000" w:firstRow="0" w:lastRow="0" w:firstColumn="0" w:lastColumn="0" w:noHBand="0" w:noVBand="0"/>
      </w:tblPr>
      <w:tblGrid>
        <w:gridCol w:w="3623"/>
        <w:gridCol w:w="1833"/>
        <w:gridCol w:w="1554"/>
        <w:gridCol w:w="1505"/>
        <w:gridCol w:w="1632"/>
      </w:tblGrid>
      <w:tr w:rsidR="00C60480" w:rsidRPr="005C2F81" w:rsidTr="00C60480">
        <w:trPr>
          <w:cantSplit/>
          <w:trHeight w:hRule="exact" w:val="513"/>
          <w:jc w:val="center"/>
        </w:trPr>
        <w:tc>
          <w:tcPr>
            <w:tcW w:w="36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60480" w:rsidRPr="005C2F81" w:rsidRDefault="00C60480" w:rsidP="00C60480">
            <w:pPr>
              <w:tabs>
                <w:tab w:val="left" w:pos="-22637"/>
              </w:tabs>
              <w:snapToGrid w:val="0"/>
              <w:spacing w:after="0" w:line="240" w:lineRule="auto"/>
              <w:ind w:left="3492" w:hanging="3240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</w:p>
          <w:p w:rsidR="00C60480" w:rsidRPr="005C2F81" w:rsidRDefault="00C60480" w:rsidP="00C60480">
            <w:pPr>
              <w:widowControl w:val="0"/>
              <w:snapToGrid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Наименование потребителей</w:t>
            </w:r>
          </w:p>
        </w:tc>
        <w:tc>
          <w:tcPr>
            <w:tcW w:w="1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60480" w:rsidRPr="005C2F81" w:rsidRDefault="00C60480" w:rsidP="00C60480">
            <w:pPr>
              <w:snapToGrid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Население</w:t>
            </w:r>
          </w:p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тыс.</w:t>
            </w:r>
            <w:r w:rsidR="00847E85"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чел.</w:t>
            </w:r>
          </w:p>
          <w:p w:rsidR="00C60480" w:rsidRPr="005C2F81" w:rsidRDefault="00C60480" w:rsidP="00C60480">
            <w:pPr>
              <w:widowControl w:val="0"/>
              <w:spacing w:after="120" w:line="240" w:lineRule="auto"/>
              <w:rPr>
                <w:rFonts w:ascii="Arial" w:eastAsia="Arial Unicode MS" w:hAnsi="Arial" w:cs="Arial"/>
                <w:color w:val="000000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Arial Unicode MS" w:hAnsi="Arial" w:cs="Arial"/>
                <w:color w:val="000000"/>
                <w:kern w:val="2"/>
                <w:sz w:val="24"/>
                <w:szCs w:val="24"/>
                <w:shd w:val="clear" w:color="auto" w:fill="FFFFFF"/>
              </w:rPr>
              <w:t>1.</w:t>
            </w:r>
            <w:proofErr w:type="gramStart"/>
            <w:r w:rsidRPr="005C2F81">
              <w:rPr>
                <w:rFonts w:ascii="Arial" w:eastAsia="Arial Unicode MS" w:hAnsi="Arial" w:cs="Arial"/>
                <w:color w:val="000000"/>
                <w:kern w:val="2"/>
                <w:sz w:val="24"/>
                <w:szCs w:val="24"/>
                <w:shd w:val="clear" w:color="auto" w:fill="FFFFFF"/>
              </w:rPr>
              <w:t>многоквартир-ная</w:t>
            </w:r>
            <w:proofErr w:type="gramEnd"/>
            <w:r w:rsidRPr="005C2F81">
              <w:rPr>
                <w:rFonts w:ascii="Arial" w:eastAsia="Arial Unicode MS" w:hAnsi="Arial" w:cs="Arial"/>
                <w:color w:val="000000"/>
                <w:kern w:val="2"/>
                <w:sz w:val="24"/>
                <w:szCs w:val="24"/>
                <w:shd w:val="clear" w:color="auto" w:fill="FFFFFF"/>
              </w:rPr>
              <w:t xml:space="preserve">  застройка          2.усадебная   застройка</w:t>
            </w:r>
          </w:p>
        </w:tc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60480" w:rsidRPr="005C2F81" w:rsidRDefault="00C60480" w:rsidP="00C60480">
            <w:pPr>
              <w:snapToGrid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Норма</w:t>
            </w:r>
          </w:p>
          <w:p w:rsidR="00C60480" w:rsidRPr="005C2F81" w:rsidRDefault="00847E85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В</w:t>
            </w:r>
            <w:r w:rsidR="00C60480"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одопотребл</w:t>
            </w:r>
            <w:proofErr w:type="spellEnd"/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л</w:t>
            </w:r>
            <w:proofErr w:type="gramEnd"/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/</w:t>
            </w:r>
            <w:proofErr w:type="spellStart"/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сут</w:t>
            </w:r>
            <w:proofErr w:type="spellEnd"/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*чел</w:t>
            </w:r>
          </w:p>
          <w:p w:rsidR="00C60480" w:rsidRPr="005C2F81" w:rsidRDefault="00C60480" w:rsidP="00C604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</w:p>
          <w:p w:rsidR="00C60480" w:rsidRPr="005C2F81" w:rsidRDefault="00C60480" w:rsidP="00C604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  <w:r w:rsidRPr="005C2F81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shd w:val="clear" w:color="auto" w:fill="FFFFFF"/>
                <w:lang w:eastAsia="ru-RU"/>
              </w:rPr>
              <w:t>1</w:t>
            </w:r>
          </w:p>
          <w:p w:rsidR="00C60480" w:rsidRPr="005C2F81" w:rsidRDefault="00C60480" w:rsidP="00C604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5C2F81"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  <w:p w:rsidR="00C60480" w:rsidRPr="005C2F81" w:rsidRDefault="00C60480" w:rsidP="00C60480">
            <w:pPr>
              <w:widowControl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80" w:rsidRPr="005C2F81" w:rsidRDefault="00C60480" w:rsidP="00C60480">
            <w:pPr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Расходы воды</w:t>
            </w:r>
            <w:proofErr w:type="gramStart"/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,м</w:t>
            </w:r>
            <w:proofErr w:type="gramEnd"/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³/</w:t>
            </w:r>
            <w:proofErr w:type="spellStart"/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сут</w:t>
            </w:r>
            <w:proofErr w:type="spellEnd"/>
          </w:p>
          <w:p w:rsidR="00C60480" w:rsidRPr="005C2F81" w:rsidRDefault="00C60480" w:rsidP="00C60480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</w:p>
        </w:tc>
      </w:tr>
      <w:tr w:rsidR="00C60480" w:rsidRPr="005C2F81" w:rsidTr="00C60480">
        <w:trPr>
          <w:cantSplit/>
          <w:trHeight w:val="1110"/>
          <w:jc w:val="center"/>
        </w:trPr>
        <w:tc>
          <w:tcPr>
            <w:tcW w:w="3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Arial Unicode MS" w:hAnsi="Arial" w:cs="Arial"/>
                <w:color w:val="000000"/>
                <w:kern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0480" w:rsidRPr="005C2F81" w:rsidRDefault="00C60480" w:rsidP="00C60480">
            <w:pPr>
              <w:snapToGrid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proofErr w:type="spellStart"/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среднесуточ</w:t>
            </w:r>
            <w:proofErr w:type="spellEnd"/>
          </w:p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ные</w:t>
            </w:r>
            <w:proofErr w:type="spellEnd"/>
          </w:p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</w:pPr>
          </w:p>
          <w:p w:rsidR="00C60480" w:rsidRPr="005C2F81" w:rsidRDefault="00C60480" w:rsidP="00C60480">
            <w:pPr>
              <w:widowControl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80" w:rsidRPr="005C2F81" w:rsidRDefault="00C60480" w:rsidP="00C60480">
            <w:pPr>
              <w:snapToGrid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proofErr w:type="spellStart"/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максимальносуточн</w:t>
            </w:r>
            <w:proofErr w:type="spellEnd"/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C60480" w:rsidRPr="005C2F81" w:rsidRDefault="00C60480" w:rsidP="00C604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К=1,2</w:t>
            </w:r>
          </w:p>
          <w:p w:rsidR="00C60480" w:rsidRPr="005C2F81" w:rsidRDefault="00C60480" w:rsidP="00C60480">
            <w:pPr>
              <w:widowControl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</w:p>
        </w:tc>
      </w:tr>
      <w:tr w:rsidR="00C60480" w:rsidRPr="005C2F81" w:rsidTr="00C60480">
        <w:trPr>
          <w:cantSplit/>
          <w:trHeight w:val="338"/>
          <w:jc w:val="center"/>
        </w:trPr>
        <w:tc>
          <w:tcPr>
            <w:tcW w:w="36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0480" w:rsidRPr="005C2F81" w:rsidRDefault="00C60480" w:rsidP="00DB5CD5">
            <w:pPr>
              <w:widowControl w:val="0"/>
              <w:snapToGrid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Калачеевское сельское поселение, </w:t>
            </w: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население 1,</w:t>
            </w:r>
            <w:r w:rsidR="00DB5CD5"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 xml:space="preserve"> тыс.</w:t>
            </w:r>
            <w:r w:rsidR="00847E85"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чел</w:t>
            </w:r>
          </w:p>
        </w:tc>
        <w:tc>
          <w:tcPr>
            <w:tcW w:w="18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0480" w:rsidRPr="005C2F81" w:rsidRDefault="00C60480" w:rsidP="00C60480">
            <w:pPr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u w:val="single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u w:val="single"/>
                <w:shd w:val="clear" w:color="auto" w:fill="FFFFFF"/>
                <w:lang w:eastAsia="ru-RU"/>
              </w:rPr>
              <w:t>-</w:t>
            </w:r>
          </w:p>
          <w:p w:rsidR="00C60480" w:rsidRPr="005C2F81" w:rsidRDefault="00C60480" w:rsidP="00DB5CD5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1,</w:t>
            </w:r>
            <w:r w:rsidR="00DB5CD5"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0480" w:rsidRPr="005C2F81" w:rsidRDefault="00C60480" w:rsidP="00C60480">
            <w:pPr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u w:val="single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u w:val="single"/>
                <w:shd w:val="clear" w:color="auto" w:fill="FFFFFF"/>
                <w:lang w:eastAsia="ru-RU"/>
              </w:rPr>
              <w:t>300</w:t>
            </w:r>
          </w:p>
          <w:p w:rsidR="00C60480" w:rsidRPr="005C2F81" w:rsidRDefault="00C60480" w:rsidP="00C60480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230</w:t>
            </w: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0480" w:rsidRPr="005C2F81" w:rsidRDefault="00C60480" w:rsidP="00C60480">
            <w:pPr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u w:val="single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u w:val="single"/>
                <w:shd w:val="clear" w:color="auto" w:fill="FFFFFF"/>
                <w:lang w:eastAsia="ru-RU"/>
              </w:rPr>
              <w:t xml:space="preserve">   -    </w:t>
            </w:r>
          </w:p>
          <w:p w:rsidR="00C60480" w:rsidRPr="005C2F81" w:rsidRDefault="00C60480" w:rsidP="00C60480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100,28</w:t>
            </w:r>
          </w:p>
        </w:tc>
        <w:tc>
          <w:tcPr>
            <w:tcW w:w="16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80" w:rsidRPr="005C2F81" w:rsidRDefault="00C60480" w:rsidP="00C60480">
            <w:pPr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u w:val="single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u w:val="single"/>
                <w:shd w:val="clear" w:color="auto" w:fill="FFFFFF"/>
                <w:lang w:eastAsia="ru-RU"/>
              </w:rPr>
              <w:t xml:space="preserve">   -    </w:t>
            </w:r>
          </w:p>
          <w:p w:rsidR="00C60480" w:rsidRPr="005C2F81" w:rsidRDefault="00C60480" w:rsidP="00C60480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120,336</w:t>
            </w:r>
          </w:p>
        </w:tc>
      </w:tr>
      <w:tr w:rsidR="00C60480" w:rsidRPr="005C2F81" w:rsidTr="00C60480">
        <w:trPr>
          <w:cantSplit/>
          <w:trHeight w:val="338"/>
          <w:jc w:val="center"/>
        </w:trPr>
        <w:tc>
          <w:tcPr>
            <w:tcW w:w="36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0480" w:rsidRPr="005C2F81" w:rsidRDefault="00C60480" w:rsidP="00C60480">
            <w:pPr>
              <w:widowControl w:val="0"/>
              <w:snapToGrid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Поливочные нужды</w:t>
            </w:r>
          </w:p>
        </w:tc>
        <w:tc>
          <w:tcPr>
            <w:tcW w:w="18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0480" w:rsidRPr="005C2F81" w:rsidRDefault="00C60480" w:rsidP="00DB5CD5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1,</w:t>
            </w:r>
            <w:r w:rsidR="00DB5CD5"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0480" w:rsidRPr="005C2F81" w:rsidRDefault="00C60480" w:rsidP="00C60480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70</w:t>
            </w: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0480" w:rsidRPr="005C2F81" w:rsidRDefault="00C60480" w:rsidP="00C60480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30,52</w:t>
            </w:r>
          </w:p>
        </w:tc>
        <w:tc>
          <w:tcPr>
            <w:tcW w:w="16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80" w:rsidRPr="005C2F81" w:rsidRDefault="00C60480" w:rsidP="00C60480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36,624</w:t>
            </w:r>
          </w:p>
        </w:tc>
      </w:tr>
      <w:tr w:rsidR="00C60480" w:rsidRPr="005C2F81" w:rsidTr="00C60480">
        <w:trPr>
          <w:cantSplit/>
          <w:trHeight w:val="360"/>
          <w:jc w:val="center"/>
        </w:trPr>
        <w:tc>
          <w:tcPr>
            <w:tcW w:w="362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60480" w:rsidRPr="005C2F81" w:rsidRDefault="00C60480" w:rsidP="00C60480">
            <w:pPr>
              <w:widowControl w:val="0"/>
              <w:snapToGrid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Итого</w:t>
            </w:r>
          </w:p>
        </w:tc>
        <w:tc>
          <w:tcPr>
            <w:tcW w:w="183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60480" w:rsidRPr="005C2F81" w:rsidRDefault="00C60480" w:rsidP="00C60480">
            <w:pPr>
              <w:widowControl w:val="0"/>
              <w:snapToGrid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60480" w:rsidRPr="005C2F81" w:rsidRDefault="00C60480" w:rsidP="00C60480">
            <w:pPr>
              <w:widowControl w:val="0"/>
              <w:snapToGrid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C60480" w:rsidRPr="005C2F81" w:rsidRDefault="00C60480" w:rsidP="00C60480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130,80</w:t>
            </w:r>
          </w:p>
        </w:tc>
        <w:tc>
          <w:tcPr>
            <w:tcW w:w="16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60480" w:rsidRPr="005C2F81" w:rsidRDefault="00C60480" w:rsidP="00C60480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156,96</w:t>
            </w:r>
          </w:p>
        </w:tc>
      </w:tr>
      <w:tr w:rsidR="00C60480" w:rsidRPr="005C2F81" w:rsidTr="00C60480">
        <w:trPr>
          <w:cantSplit/>
          <w:trHeight w:val="74"/>
          <w:jc w:val="center"/>
        </w:trPr>
        <w:tc>
          <w:tcPr>
            <w:tcW w:w="362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0480" w:rsidRPr="005C2F81" w:rsidRDefault="00C60480" w:rsidP="00C60480">
            <w:pPr>
              <w:widowControl w:val="0"/>
              <w:snapToGrid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0480" w:rsidRPr="005C2F81" w:rsidRDefault="00C60480" w:rsidP="00C60480">
            <w:pPr>
              <w:widowControl w:val="0"/>
              <w:snapToGrid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0480" w:rsidRPr="005C2F81" w:rsidRDefault="00C60480" w:rsidP="00C60480">
            <w:pPr>
              <w:widowControl w:val="0"/>
              <w:snapToGrid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0480" w:rsidRPr="005C2F81" w:rsidRDefault="00C60480" w:rsidP="005C2F81">
            <w:pPr>
              <w:widowControl w:val="0"/>
              <w:snapToGrid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80" w:rsidRPr="005C2F81" w:rsidRDefault="00C60480" w:rsidP="005C2F81">
            <w:pPr>
              <w:widowControl w:val="0"/>
              <w:snapToGrid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</w:p>
        </w:tc>
      </w:tr>
    </w:tbl>
    <w:p w:rsidR="00C60480" w:rsidRPr="005C2F81" w:rsidRDefault="00C60480" w:rsidP="00C60480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</w:pPr>
      <w:r w:rsidRPr="005C2F81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Суммарные расходы воды. Расчетный срок</w:t>
      </w:r>
      <w:r w:rsidRPr="005C2F81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  <w:t xml:space="preserve">       </w:t>
      </w:r>
    </w:p>
    <w:p w:rsidR="005C2F81" w:rsidRDefault="005C2F81" w:rsidP="00C60480">
      <w:pPr>
        <w:spacing w:after="0" w:line="240" w:lineRule="auto"/>
        <w:jc w:val="right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</w:p>
    <w:p w:rsidR="00C60480" w:rsidRPr="005C2F81" w:rsidRDefault="00C60480" w:rsidP="00C60480">
      <w:pPr>
        <w:spacing w:after="0" w:line="240" w:lineRule="auto"/>
        <w:jc w:val="right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lastRenderedPageBreak/>
        <w:t>Таблица №2</w:t>
      </w:r>
    </w:p>
    <w:tbl>
      <w:tblPr>
        <w:tblW w:w="10093" w:type="dxa"/>
        <w:jc w:val="center"/>
        <w:tblInd w:w="506" w:type="dxa"/>
        <w:tblLayout w:type="fixed"/>
        <w:tblLook w:val="0000" w:firstRow="0" w:lastRow="0" w:firstColumn="0" w:lastColumn="0" w:noHBand="0" w:noVBand="0"/>
      </w:tblPr>
      <w:tblGrid>
        <w:gridCol w:w="3019"/>
        <w:gridCol w:w="3285"/>
        <w:gridCol w:w="3789"/>
      </w:tblGrid>
      <w:tr w:rsidR="00C60480" w:rsidRPr="005C2F81" w:rsidTr="00373724">
        <w:trPr>
          <w:cantSplit/>
          <w:trHeight w:hRule="exact" w:val="296"/>
          <w:jc w:val="center"/>
        </w:trPr>
        <w:tc>
          <w:tcPr>
            <w:tcW w:w="3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60480" w:rsidRPr="005C2F81" w:rsidRDefault="00C60480" w:rsidP="00C60480">
            <w:pPr>
              <w:widowControl w:val="0"/>
              <w:snapToGrid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Наименование потребителей</w:t>
            </w:r>
          </w:p>
        </w:tc>
        <w:tc>
          <w:tcPr>
            <w:tcW w:w="7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80" w:rsidRPr="005C2F81" w:rsidRDefault="00C60480" w:rsidP="00C60480">
            <w:pPr>
              <w:widowControl w:val="0"/>
              <w:snapToGrid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Расчетный срок</w:t>
            </w:r>
          </w:p>
        </w:tc>
      </w:tr>
      <w:tr w:rsidR="00C60480" w:rsidRPr="005C2F81" w:rsidTr="00373724">
        <w:trPr>
          <w:cantSplit/>
          <w:trHeight w:val="733"/>
          <w:jc w:val="center"/>
        </w:trPr>
        <w:tc>
          <w:tcPr>
            <w:tcW w:w="3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60480" w:rsidRPr="005C2F81" w:rsidRDefault="00C60480" w:rsidP="00C60480">
            <w:pPr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0480" w:rsidRPr="005C2F81" w:rsidRDefault="00C60480" w:rsidP="00C60480">
            <w:pPr>
              <w:keepLines/>
              <w:widowControl w:val="0"/>
              <w:snapToGrid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proofErr w:type="spellStart"/>
            <w:r w:rsidRPr="005C2F81"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  <w:t>Среднесут</w:t>
            </w:r>
            <w:proofErr w:type="spellEnd"/>
            <w:r w:rsidRPr="005C2F81"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  <w:t>. расход воды</w:t>
            </w:r>
          </w:p>
          <w:p w:rsidR="00C60480" w:rsidRPr="005C2F81" w:rsidRDefault="00C60480" w:rsidP="00C60480">
            <w:pPr>
              <w:keepLines/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Arial Unicode MS" w:hAnsi="Arial" w:cs="Arial"/>
                <w:color w:val="000000"/>
                <w:kern w:val="2"/>
                <w:sz w:val="24"/>
                <w:szCs w:val="24"/>
                <w:shd w:val="clear" w:color="auto" w:fill="FFFFFF"/>
              </w:rPr>
              <w:t xml:space="preserve"> м</w:t>
            </w:r>
            <w:r w:rsidRPr="005C2F81">
              <w:rPr>
                <w:rFonts w:ascii="Arial" w:eastAsia="Arial Unicode MS" w:hAnsi="Arial" w:cs="Arial"/>
                <w:color w:val="000000"/>
                <w:kern w:val="2"/>
                <w:position w:val="10"/>
                <w:sz w:val="24"/>
                <w:szCs w:val="24"/>
                <w:shd w:val="clear" w:color="auto" w:fill="FFFFFF"/>
              </w:rPr>
              <w:t>3</w:t>
            </w:r>
            <w:r w:rsidRPr="005C2F81">
              <w:rPr>
                <w:rFonts w:ascii="Arial" w:eastAsia="Arial Unicode MS" w:hAnsi="Arial" w:cs="Arial"/>
                <w:color w:val="000000"/>
                <w:kern w:val="2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5C2F81">
              <w:rPr>
                <w:rFonts w:ascii="Arial" w:eastAsia="Arial Unicode MS" w:hAnsi="Arial" w:cs="Arial"/>
                <w:color w:val="000000"/>
                <w:kern w:val="2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C2F81">
              <w:rPr>
                <w:rFonts w:ascii="Arial" w:eastAsia="Arial Unicode MS" w:hAnsi="Arial" w:cs="Arial"/>
                <w:color w:val="000000"/>
                <w:kern w:val="2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7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480" w:rsidRPr="005C2F81" w:rsidRDefault="00C60480" w:rsidP="00C60480">
            <w:pPr>
              <w:keepLines/>
              <w:widowControl w:val="0"/>
              <w:snapToGrid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  <w:lang w:val="en-US"/>
              </w:rPr>
              <w:t>Ma</w:t>
            </w:r>
            <w:proofErr w:type="spellStart"/>
            <w:r w:rsidRPr="005C2F81"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  <w:t>ксимальный</w:t>
            </w:r>
            <w:proofErr w:type="spellEnd"/>
            <w:r w:rsidRPr="005C2F81"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C2F81"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C2F81"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  <w:t>.</w:t>
            </w:r>
            <w:r w:rsidR="00847E85" w:rsidRPr="005C2F81"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  <w:t xml:space="preserve"> </w:t>
            </w:r>
            <w:r w:rsidRPr="005C2F81"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  <w:t>расход воды</w:t>
            </w:r>
          </w:p>
          <w:p w:rsidR="00C60480" w:rsidRPr="005C2F81" w:rsidRDefault="00C60480" w:rsidP="00C60480">
            <w:pPr>
              <w:keepLines/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color w:val="000000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Arial Unicode MS" w:hAnsi="Arial" w:cs="Arial"/>
                <w:color w:val="000000"/>
                <w:kern w:val="2"/>
                <w:sz w:val="24"/>
                <w:szCs w:val="24"/>
                <w:shd w:val="clear" w:color="auto" w:fill="FFFFFF"/>
              </w:rPr>
              <w:t>м</w:t>
            </w:r>
            <w:r w:rsidRPr="005C2F81">
              <w:rPr>
                <w:rFonts w:ascii="Arial" w:eastAsia="Arial Unicode MS" w:hAnsi="Arial" w:cs="Arial"/>
                <w:color w:val="000000"/>
                <w:kern w:val="2"/>
                <w:position w:val="10"/>
                <w:sz w:val="24"/>
                <w:szCs w:val="24"/>
                <w:shd w:val="clear" w:color="auto" w:fill="FFFFFF"/>
              </w:rPr>
              <w:t>3</w:t>
            </w:r>
            <w:r w:rsidRPr="005C2F81">
              <w:rPr>
                <w:rFonts w:ascii="Arial" w:eastAsia="Arial Unicode MS" w:hAnsi="Arial" w:cs="Arial"/>
                <w:color w:val="000000"/>
                <w:kern w:val="2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5C2F81">
              <w:rPr>
                <w:rFonts w:ascii="Arial" w:eastAsia="Arial Unicode MS" w:hAnsi="Arial" w:cs="Arial"/>
                <w:color w:val="000000"/>
                <w:kern w:val="2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C2F81">
              <w:rPr>
                <w:rFonts w:ascii="Arial" w:eastAsia="Arial Unicode MS" w:hAnsi="Arial" w:cs="Arial"/>
                <w:color w:val="000000"/>
                <w:kern w:val="2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60480" w:rsidRPr="005C2F81" w:rsidTr="00373724">
        <w:trPr>
          <w:jc w:val="center"/>
        </w:trPr>
        <w:tc>
          <w:tcPr>
            <w:tcW w:w="30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0480" w:rsidRPr="005C2F81" w:rsidRDefault="00C60480" w:rsidP="00DB5CD5">
            <w:pPr>
              <w:widowControl w:val="0"/>
              <w:snapToGrid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shd w:val="clear" w:color="auto" w:fill="FFFFFF"/>
                <w:lang w:eastAsia="ru-RU"/>
              </w:rPr>
              <w:t xml:space="preserve">Калачеевское сельское поселение </w:t>
            </w: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население 1,</w:t>
            </w:r>
            <w:r w:rsidR="00DB5CD5"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3</w:t>
            </w: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 xml:space="preserve"> тыс.</w:t>
            </w:r>
            <w:r w:rsidR="00A66787"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чел</w:t>
            </w:r>
          </w:p>
        </w:tc>
        <w:tc>
          <w:tcPr>
            <w:tcW w:w="32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60480" w:rsidRPr="005C2F81" w:rsidRDefault="00C60480" w:rsidP="00C60480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78,2</w:t>
            </w:r>
          </w:p>
        </w:tc>
        <w:tc>
          <w:tcPr>
            <w:tcW w:w="37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480" w:rsidRPr="005C2F81" w:rsidRDefault="00C60480" w:rsidP="00C60480">
            <w:pPr>
              <w:widowControl w:val="0"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93,84</w:t>
            </w:r>
          </w:p>
        </w:tc>
      </w:tr>
      <w:tr w:rsidR="00C60480" w:rsidRPr="005C2F81" w:rsidTr="00373724">
        <w:trPr>
          <w:jc w:val="center"/>
        </w:trPr>
        <w:tc>
          <w:tcPr>
            <w:tcW w:w="30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0480" w:rsidRPr="005C2F81" w:rsidRDefault="00C60480" w:rsidP="00C60480">
            <w:pPr>
              <w:keepLines/>
              <w:widowControl w:val="0"/>
              <w:snapToGrid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5C2F81"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  <w:lang w:val="en-US"/>
              </w:rPr>
              <w:t>Поливочные</w:t>
            </w:r>
            <w:proofErr w:type="spellEnd"/>
            <w:r w:rsidRPr="005C2F81"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C2F81"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  <w:lang w:val="en-US"/>
              </w:rPr>
              <w:t>нужды</w:t>
            </w:r>
            <w:proofErr w:type="spellEnd"/>
          </w:p>
        </w:tc>
        <w:tc>
          <w:tcPr>
            <w:tcW w:w="32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60480" w:rsidRPr="005C2F81" w:rsidRDefault="00C60480" w:rsidP="00C60480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  <w:t>23,8</w:t>
            </w:r>
          </w:p>
        </w:tc>
        <w:tc>
          <w:tcPr>
            <w:tcW w:w="37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480" w:rsidRPr="005C2F81" w:rsidRDefault="00C60480" w:rsidP="00C60480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  <w:t>28,56</w:t>
            </w:r>
          </w:p>
        </w:tc>
      </w:tr>
      <w:tr w:rsidR="00C60480" w:rsidRPr="005C2F81" w:rsidTr="00373724">
        <w:trPr>
          <w:trHeight w:val="1138"/>
          <w:jc w:val="center"/>
        </w:trPr>
        <w:tc>
          <w:tcPr>
            <w:tcW w:w="30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0480" w:rsidRPr="005C2F81" w:rsidRDefault="00C60480" w:rsidP="00C60480">
            <w:pPr>
              <w:keepLines/>
              <w:widowControl w:val="0"/>
              <w:snapToGrid w:val="0"/>
              <w:spacing w:after="0" w:line="240" w:lineRule="auto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  <w:t>Коммунально-бытовые предприятия, промышленность обслуживающая население прочие расходы (10%)</w:t>
            </w:r>
          </w:p>
        </w:tc>
        <w:tc>
          <w:tcPr>
            <w:tcW w:w="32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60480" w:rsidRPr="005C2F81" w:rsidRDefault="00C60480" w:rsidP="00C60480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  <w:t>7,82</w:t>
            </w:r>
          </w:p>
        </w:tc>
        <w:tc>
          <w:tcPr>
            <w:tcW w:w="37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480" w:rsidRPr="005C2F81" w:rsidRDefault="00C60480" w:rsidP="00C60480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Arial Unicode MS" w:hAnsi="Arial" w:cs="Arial"/>
                <w:kern w:val="2"/>
                <w:sz w:val="24"/>
                <w:szCs w:val="24"/>
                <w:shd w:val="clear" w:color="auto" w:fill="FFFFFF"/>
              </w:rPr>
              <w:t>9,384</w:t>
            </w:r>
          </w:p>
        </w:tc>
      </w:tr>
      <w:tr w:rsidR="00C60480" w:rsidRPr="005C2F81" w:rsidTr="00373724">
        <w:trPr>
          <w:trHeight w:val="537"/>
          <w:jc w:val="center"/>
        </w:trPr>
        <w:tc>
          <w:tcPr>
            <w:tcW w:w="30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0480" w:rsidRPr="005C2F81" w:rsidRDefault="00C60480" w:rsidP="00C60480">
            <w:pPr>
              <w:keepLines/>
              <w:widowControl w:val="0"/>
              <w:snapToGrid w:val="0"/>
              <w:spacing w:after="0" w:line="240" w:lineRule="auto"/>
              <w:rPr>
                <w:rFonts w:ascii="Arial" w:eastAsia="Arial Unicode MS" w:hAnsi="Arial" w:cs="Arial"/>
                <w:b/>
                <w:kern w:val="2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5C2F81">
              <w:rPr>
                <w:rFonts w:ascii="Arial" w:eastAsia="Arial Unicode MS" w:hAnsi="Arial" w:cs="Arial"/>
                <w:b/>
                <w:kern w:val="2"/>
                <w:sz w:val="24"/>
                <w:szCs w:val="24"/>
                <w:shd w:val="clear" w:color="auto" w:fill="FFFFFF"/>
                <w:lang w:val="en-US"/>
              </w:rPr>
              <w:t>Итого</w:t>
            </w:r>
            <w:proofErr w:type="spellEnd"/>
          </w:p>
        </w:tc>
        <w:tc>
          <w:tcPr>
            <w:tcW w:w="32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60480" w:rsidRPr="005C2F81" w:rsidRDefault="00C60480" w:rsidP="00C60480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000000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Arial Unicode MS" w:hAnsi="Arial" w:cs="Arial"/>
                <w:b/>
                <w:bCs/>
                <w:color w:val="000000"/>
                <w:kern w:val="2"/>
                <w:sz w:val="24"/>
                <w:szCs w:val="24"/>
                <w:shd w:val="clear" w:color="auto" w:fill="FFFFFF"/>
              </w:rPr>
              <w:t>109,82</w:t>
            </w:r>
          </w:p>
        </w:tc>
        <w:tc>
          <w:tcPr>
            <w:tcW w:w="37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480" w:rsidRPr="005C2F81" w:rsidRDefault="00C60480" w:rsidP="00C60480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000000"/>
                <w:kern w:val="2"/>
                <w:sz w:val="24"/>
                <w:szCs w:val="24"/>
                <w:shd w:val="clear" w:color="auto" w:fill="FFFFFF"/>
              </w:rPr>
            </w:pPr>
            <w:r w:rsidRPr="005C2F81">
              <w:rPr>
                <w:rFonts w:ascii="Arial" w:eastAsia="Arial Unicode MS" w:hAnsi="Arial" w:cs="Arial"/>
                <w:b/>
                <w:bCs/>
                <w:color w:val="000000"/>
                <w:kern w:val="2"/>
                <w:sz w:val="24"/>
                <w:szCs w:val="24"/>
                <w:shd w:val="clear" w:color="auto" w:fill="FFFFFF"/>
              </w:rPr>
              <w:t>131,784</w:t>
            </w:r>
          </w:p>
        </w:tc>
      </w:tr>
    </w:tbl>
    <w:p w:rsidR="00C60480" w:rsidRPr="005C2F81" w:rsidRDefault="00C60480" w:rsidP="00C60480">
      <w:pPr>
        <w:spacing w:after="0" w:line="240" w:lineRule="auto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ab/>
        <w:t xml:space="preserve">Расходы воды на поливку улиц, проездов, площадей и зеленых насаждений </w:t>
      </w:r>
    </w:p>
    <w:p w:rsidR="00C60480" w:rsidRPr="005C2F81" w:rsidRDefault="00C60480" w:rsidP="00C60480">
      <w:pPr>
        <w:spacing w:after="0" w:line="240" w:lineRule="auto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определены по норме 70 л/</w:t>
      </w:r>
      <w:proofErr w:type="spell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сут</w:t>
      </w:r>
      <w:proofErr w:type="spell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*чел. </w:t>
      </w:r>
    </w:p>
    <w:p w:rsidR="00C60480" w:rsidRPr="005C2F81" w:rsidRDefault="00C60480" w:rsidP="00C60480">
      <w:pPr>
        <w:spacing w:after="0" w:line="240" w:lineRule="auto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ab/>
        <w:t>Расходы воды питьевого качества для предприятий местной промышленности, обслуживающей население, и прочие расходы приняты в размере 10% от расхода воды на нужды населения.</w:t>
      </w:r>
    </w:p>
    <w:p w:rsidR="00C60480" w:rsidRPr="005C2F81" w:rsidRDefault="00C60480" w:rsidP="00847E85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Потребности в воде на инвестиционные объекты необходимо прорабатывать по мере реализации целевых программ. В связи с демографическим спадом увеличение расхода на водопотребление не планируется.</w:t>
      </w:r>
    </w:p>
    <w:p w:rsidR="00C60480" w:rsidRPr="005C2F81" w:rsidRDefault="00C60480" w:rsidP="00C60480">
      <w:pPr>
        <w:spacing w:after="0" w:line="240" w:lineRule="auto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Определение противопожарных расходов</w:t>
      </w:r>
    </w:p>
    <w:p w:rsidR="00C60480" w:rsidRPr="005C2F81" w:rsidRDefault="00C60480" w:rsidP="00847E85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Расходы воды для нужд наружного пожаротушения принимаются в соответствии со СНиП 2.04.02-84.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На расчетный срок принято 2 одновременных пожара с расходом по 25 л/с каждый, с учетом расхода на внутреннее пожаротушение из внутренних пожарных кранов q </w:t>
      </w:r>
      <w:r w:rsidR="00847E85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= 2,5 л/с. 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Расходы воды на внутреннее пожаротушение приняты 10 л/</w:t>
      </w:r>
      <w:proofErr w:type="gram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с</w:t>
      </w:r>
      <w:proofErr w:type="gram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.</w:t>
      </w:r>
    </w:p>
    <w:p w:rsidR="00C60480" w:rsidRPr="005C2F81" w:rsidRDefault="00C60480" w:rsidP="00847E85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proofErr w:type="spellStart"/>
      <w:proofErr w:type="gram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Q</w:t>
      </w:r>
      <w:proofErr w:type="gram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пожарн</w:t>
      </w:r>
      <w:proofErr w:type="spell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.  =  50+2,5=52,5 л/с.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Продолжительность тушения пожара согласно СНиП 2.04.02-84 составляет 3 часа, расход воды в сутки будет равен 52,5х3х3,6=567 куб.</w:t>
      </w:r>
      <w:r w:rsidR="000111AC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м./</w:t>
      </w:r>
      <w:r w:rsidR="000111AC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  <w:proofErr w:type="spell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сут</w:t>
      </w:r>
      <w:proofErr w:type="spell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. Противопожарный запас хранится в резервуарах запаса воды водозаборных сооружений. На территории промпредприятий необходимо устраивать противопожарные резервуары запаса воды.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Свободные напоры.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Минимальный свободный напор в водопроводной сети с пожарными гидрантами должен быть не менее 10 м для возможности забора воды пожарными машинами. 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1.4.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ab/>
        <w:t>Предложения по строительству реконструкции и модернизации объектов систем водоснабжения.</w:t>
      </w:r>
    </w:p>
    <w:p w:rsidR="00C60480" w:rsidRPr="005C2F81" w:rsidRDefault="00C60480" w:rsidP="00847E85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Проектные решения водоснабжения Калачеевского сельского поселения базируются на основе Генерального плана.</w:t>
      </w:r>
    </w:p>
    <w:p w:rsidR="00C60480" w:rsidRPr="005C2F81" w:rsidRDefault="00C60480" w:rsidP="00C60480">
      <w:pPr>
        <w:spacing w:after="0" w:line="240" w:lineRule="auto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lastRenderedPageBreak/>
        <w:tab/>
        <w:t xml:space="preserve">Систему водоснабжения поселения предлагается предусмотреть централизованной, объединенной для хозяйственно-питьевых и противопожарных нужд. На сети устанавливаются водоразборные колонки и пожарные гидранты. Возле учебных учреждений необходимо </w:t>
      </w:r>
      <w:proofErr w:type="gram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запроектировать и установить</w:t>
      </w:r>
      <w:proofErr w:type="gram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пожарные резервуары. Сети водопровода выполняются из чугуна и асбеста или полиэтилена, диаметр труб до 110 мм. Трассировка водоводов и разводящих сетей ниже глубины промерзания. Основным насосным оборудованием предлагается использование погружных насосов марок ЭЦВ. 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Источники водоснабжения, схема водоснабжения.</w:t>
      </w:r>
    </w:p>
    <w:p w:rsidR="00C60480" w:rsidRPr="005C2F81" w:rsidRDefault="00C60480" w:rsidP="00847E85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Источником водоснабжения поселения являются подземные воды. Для добычи воды используются  автономные скважины.</w:t>
      </w:r>
    </w:p>
    <w:p w:rsidR="00C60480" w:rsidRPr="005C2F81" w:rsidRDefault="00C60480" w:rsidP="00847E85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Сист</w:t>
      </w:r>
      <w:r w:rsidR="00847E85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ема водоснабжения предлагается 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централизованная, объединенная для хозяйственно-питьевых и противопожарных нужд. Наружное пожаротушение предусматривается из подземных пожарных гидрантов, установленных на сетях. Трассировка водоводов и разводящих сетей ниже глубины промерзания.</w:t>
      </w:r>
    </w:p>
    <w:p w:rsidR="00C60480" w:rsidRPr="005C2F81" w:rsidRDefault="00C60480" w:rsidP="00847E85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Водопроводные сети.</w:t>
      </w:r>
    </w:p>
    <w:p w:rsidR="00C60480" w:rsidRPr="005C2F81" w:rsidRDefault="00C60480" w:rsidP="00847E85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bookmarkStart w:id="0" w:name="_GoBack"/>
      <w:bookmarkEnd w:id="0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Сети водопровода следует прокладывать из стальных труб либо из пластмассовых напорных труб.</w:t>
      </w:r>
    </w:p>
    <w:p w:rsidR="00C60480" w:rsidRPr="005C2F81" w:rsidRDefault="00C60480" w:rsidP="00C60480">
      <w:pPr>
        <w:spacing w:after="0" w:line="240" w:lineRule="auto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ab/>
        <w:t xml:space="preserve">Учитывая, что в жилом секторе потребляется наибольшее количество воды, мероприятия по рациональному и экономному водопотреблению должны быть ориентированы в первую очередь на этот сектор, для чего необходимо </w:t>
      </w:r>
      <w:proofErr w:type="gram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определить и внедрить</w:t>
      </w:r>
      <w:proofErr w:type="gram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систему экономического стимулирования.</w:t>
      </w:r>
    </w:p>
    <w:p w:rsidR="00C60480" w:rsidRPr="005C2F81" w:rsidRDefault="00C60480" w:rsidP="00C60480">
      <w:pPr>
        <w:spacing w:after="0" w:line="240" w:lineRule="auto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ab/>
        <w:t>Исходя из изложенного в плане водоснабжения, необходимо предусмотреть: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Рекомендуется провести изыскательские и проектные работы по размещению и строительству водозаборных сооружений (скважин, башен и </w:t>
      </w:r>
      <w:proofErr w:type="spell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тп</w:t>
      </w:r>
      <w:proofErr w:type="spellEnd"/>
      <w:r w:rsidR="00373724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.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).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Сети водопровода применять из стальных, чугунных труб из шаровидного графита либо из пластмассовых труб.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Установку пожарных гидрантов в районе газовых котельных.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Установку водомеров на вводах водопровода во всех зданиях для осуществления первичного учета расходования воды </w:t>
      </w:r>
      <w:proofErr w:type="gram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отдельными</w:t>
      </w:r>
      <w:proofErr w:type="gram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  <w:proofErr w:type="spell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водопотребителями</w:t>
      </w:r>
      <w:proofErr w:type="spell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и ее экономии. 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Провести реконструкцию существующих водоводов в точках подключения новых районов, а также водоводов нуждающихся в замене и ремонте, с использованием современных технологий прокладки и восстановления инженерных сетей.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Оборудовать все объекты водоснабжения системами автоматического управления и регулирования.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1.5.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ab/>
        <w:t>Экологические аспекты мероприятий по строительству и реконструкции объектов централизованной системы водоснабжения</w:t>
      </w:r>
    </w:p>
    <w:p w:rsidR="00C60480" w:rsidRPr="005C2F81" w:rsidRDefault="00C60480" w:rsidP="00373724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Зоны санитарной охраны водозаборов, в целях санитарно-эпидемиологической надежности, необходимо предусмотреть в соответствии с требованиями СНиП 2.04.02-84 и СанПиН 2.1.41110-02. </w:t>
      </w:r>
    </w:p>
    <w:p w:rsidR="00C60480" w:rsidRPr="005C2F81" w:rsidRDefault="00C60480" w:rsidP="00C60480">
      <w:pPr>
        <w:spacing w:after="0" w:line="240" w:lineRule="auto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ab/>
        <w:t xml:space="preserve"> Мероприятия по первому поясу зоны санитарной охраны:  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proofErr w:type="gram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территория должна быть спланирована для </w:t>
      </w:r>
      <w:proofErr w:type="spell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отводаповерхностного</w:t>
      </w:r>
      <w:proofErr w:type="spell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стока за ее пределы, озеленена, ограждена и обеспечена охранной.</w:t>
      </w:r>
      <w:proofErr w:type="gram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Дорожки к сооружениям должны быть </w:t>
      </w:r>
      <w:proofErr w:type="gram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за</w:t>
      </w:r>
      <w:proofErr w:type="gram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асфальтированы;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lastRenderedPageBreak/>
        <w:t>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 — бытовых зданий, проживание людей, применение ядохимикатов и удобрений;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зоны санитарной охраны с учетом сан режима на территории второго пояса;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зоны санитарной охраны при их вывозе;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насосов;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зоны санитарной охраны.</w:t>
      </w:r>
    </w:p>
    <w:p w:rsidR="00C60480" w:rsidRPr="005C2F81" w:rsidRDefault="00C60480" w:rsidP="00373724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Мероприятия по второму и третьему поясам: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надзора;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запрещение закачки отработанных вод в подземные горизонты, подземного складирования твердых отходов и разработки недр земли;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запрещение размещения складов горюче-смазочных материалов, ядохимикатов и минеральных удобрений, накопителей </w:t>
      </w:r>
      <w:proofErr w:type="spell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промстоков</w:t>
      </w:r>
      <w:proofErr w:type="spell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, </w:t>
      </w:r>
      <w:proofErr w:type="spell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шламохранилищ</w:t>
      </w:r>
      <w:proofErr w:type="spell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и других объектов, обуславливающих опасность химического загрязнения подземных вод; размещение таких объектов допускается в пределах третьего пояса зоны санитарной охраны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госсанэпиднадзора, выданного с учетом заключения органов геологического надзора;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своевременное выполнение необходимых мероприятий по санитарной охране поверхностных вод, имеющих непосредственную  гидрогеологическую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:rsidR="00C60480" w:rsidRPr="005C2F81" w:rsidRDefault="00C60480" w:rsidP="00373724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Мероприятия по второму поясу:</w:t>
      </w:r>
    </w:p>
    <w:p w:rsidR="00C60480" w:rsidRPr="005C2F81" w:rsidRDefault="00C60480" w:rsidP="00373724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Кроме мероприятий указанных выше, в пределах второго </w:t>
      </w:r>
      <w:proofErr w:type="gramStart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пояса зоны санитарной охраны подземных источников водоснабжения</w:t>
      </w:r>
      <w:proofErr w:type="gramEnd"/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подлежат выполнению следующие дополнительные мероприятия: </w:t>
      </w:r>
    </w:p>
    <w:p w:rsidR="00C60480" w:rsidRPr="005C2F81" w:rsidRDefault="00C60480" w:rsidP="00373724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lastRenderedPageBreak/>
        <w:t>не допускается, размещение кладбищ, скотомогильников, полей ассенизации, полей фильтрации, навозохранилищ, силосных траншей, птицефабрик и животноводческих предприятий, а также иных объектов, обуславливающих опасность микробиологического загрязнения подземных вод;</w:t>
      </w:r>
    </w:p>
    <w:p w:rsidR="00C60480" w:rsidRPr="005C2F81" w:rsidRDefault="00C60480" w:rsidP="00373724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не допускается, применение удобрений и ядохимикатов;</w:t>
      </w:r>
    </w:p>
    <w:p w:rsidR="00C60480" w:rsidRPr="005C2F81" w:rsidRDefault="00C60480" w:rsidP="00373724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не допускается, рубка леса главного пользования и реконструкции.</w:t>
      </w:r>
    </w:p>
    <w:p w:rsidR="00C60480" w:rsidRPr="005C2F81" w:rsidRDefault="00C60480" w:rsidP="00C60480">
      <w:pPr>
        <w:spacing w:after="0" w:line="240" w:lineRule="auto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Мероприятия по санитарно-защитной полосе водоводов: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-</w:t>
      </w:r>
      <w:r w:rsidR="00373724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в пределах санитарно-защитной полосы водоводов должны отсутствовать источники загрязнения почвы и грунтовых вод;</w:t>
      </w:r>
    </w:p>
    <w:p w:rsidR="00C60480" w:rsidRPr="005C2F81" w:rsidRDefault="00C60480" w:rsidP="00C6048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61515"/>
          <w:sz w:val="24"/>
          <w:szCs w:val="24"/>
          <w:lang w:eastAsia="ru-RU"/>
        </w:rPr>
      </w:pP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-</w:t>
      </w:r>
      <w:r w:rsidR="00373724"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 xml:space="preserve"> </w:t>
      </w:r>
      <w:r w:rsidRPr="005C2F81">
        <w:rPr>
          <w:rFonts w:ascii="Arial" w:eastAsia="Times New Roman" w:hAnsi="Arial" w:cs="Arial"/>
          <w:color w:val="161515"/>
          <w:sz w:val="24"/>
          <w:szCs w:val="24"/>
          <w:lang w:eastAsia="ru-RU"/>
        </w:rPr>
        <w:t>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и сельскохозяйственных предприятий.</w:t>
      </w:r>
    </w:p>
    <w:p w:rsidR="00C60480" w:rsidRPr="005C2F81" w:rsidRDefault="00C60480" w:rsidP="00676193">
      <w:pPr>
        <w:spacing w:after="0"/>
        <w:rPr>
          <w:rFonts w:ascii="Arial" w:hAnsi="Arial" w:cs="Arial"/>
          <w:sz w:val="24"/>
          <w:szCs w:val="24"/>
        </w:rPr>
        <w:sectPr w:rsidR="00C60480" w:rsidRPr="005C2F81" w:rsidSect="005C2F81">
          <w:pgSz w:w="11906" w:h="16838"/>
          <w:pgMar w:top="2410" w:right="850" w:bottom="1135" w:left="1701" w:header="708" w:footer="708" w:gutter="0"/>
          <w:cols w:space="708"/>
          <w:docGrid w:linePitch="360"/>
        </w:sectPr>
      </w:pPr>
    </w:p>
    <w:p w:rsidR="00B34F30" w:rsidRPr="005C2F81" w:rsidRDefault="00C60480" w:rsidP="00C166E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C2F81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6EF3E11" wp14:editId="632CEA84">
            <wp:extent cx="8616810" cy="59894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770" cy="5990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34F30" w:rsidRPr="005C2F81" w:rsidSect="00C166EB">
      <w:pgSz w:w="16838" w:h="11906" w:orient="landscape"/>
      <w:pgMar w:top="1701" w:right="426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3"/>
    <w:lvl w:ilvl="0">
      <w:start w:val="1"/>
      <w:numFmt w:val="bullet"/>
      <w:suff w:val="nothing"/>
      <w:lvlText w:val="-"/>
      <w:lvlJc w:val="left"/>
      <w:pPr>
        <w:tabs>
          <w:tab w:val="num" w:pos="0"/>
        </w:tabs>
        <w:ind w:left="720" w:firstLine="0"/>
      </w:pPr>
      <w:rPr>
        <w:rFonts w:ascii="Times New Roman" w:hAnsi="Times New Roman" w:cs="StarSymbol"/>
        <w:sz w:val="18"/>
        <w:szCs w:val="18"/>
      </w:rPr>
    </w:lvl>
  </w:abstractNum>
  <w:abstractNum w:abstractNumId="1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E15CB8"/>
    <w:multiLevelType w:val="multilevel"/>
    <w:tmpl w:val="AD169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812A4D"/>
    <w:multiLevelType w:val="multilevel"/>
    <w:tmpl w:val="061E11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4">
    <w:nsid w:val="167F4D82"/>
    <w:multiLevelType w:val="hybridMultilevel"/>
    <w:tmpl w:val="996AE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5F7FDE"/>
    <w:multiLevelType w:val="multilevel"/>
    <w:tmpl w:val="8CA288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6">
    <w:nsid w:val="435A28F9"/>
    <w:multiLevelType w:val="hybridMultilevel"/>
    <w:tmpl w:val="159C4B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8D20B8"/>
    <w:multiLevelType w:val="multilevel"/>
    <w:tmpl w:val="876845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70" w:hanging="720"/>
      </w:pPr>
      <w:rPr>
        <w:rFonts w:hint="default"/>
        <w:lang w:val="x-none"/>
      </w:rPr>
    </w:lvl>
    <w:lvl w:ilvl="2">
      <w:start w:val="1"/>
      <w:numFmt w:val="decimal"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2160"/>
      </w:pPr>
      <w:rPr>
        <w:rFonts w:hint="default"/>
      </w:rPr>
    </w:lvl>
  </w:abstractNum>
  <w:abstractNum w:abstractNumId="8">
    <w:nsid w:val="69B33B7D"/>
    <w:multiLevelType w:val="hybridMultilevel"/>
    <w:tmpl w:val="B0B0E0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035BA4"/>
    <w:multiLevelType w:val="multilevel"/>
    <w:tmpl w:val="C37637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0">
    <w:nsid w:val="7CBF6D05"/>
    <w:multiLevelType w:val="multilevel"/>
    <w:tmpl w:val="5D4A6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3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41F"/>
    <w:rsid w:val="000111AC"/>
    <w:rsid w:val="00116ADC"/>
    <w:rsid w:val="0016750E"/>
    <w:rsid w:val="00373724"/>
    <w:rsid w:val="005C2F81"/>
    <w:rsid w:val="00676193"/>
    <w:rsid w:val="00731CA8"/>
    <w:rsid w:val="00734A44"/>
    <w:rsid w:val="007B4800"/>
    <w:rsid w:val="008328C4"/>
    <w:rsid w:val="00837AF9"/>
    <w:rsid w:val="00847E85"/>
    <w:rsid w:val="0090041F"/>
    <w:rsid w:val="00971228"/>
    <w:rsid w:val="00A20E4A"/>
    <w:rsid w:val="00A53E81"/>
    <w:rsid w:val="00A66787"/>
    <w:rsid w:val="00A94C68"/>
    <w:rsid w:val="00AF2623"/>
    <w:rsid w:val="00B34F30"/>
    <w:rsid w:val="00C1098C"/>
    <w:rsid w:val="00C166EB"/>
    <w:rsid w:val="00C55843"/>
    <w:rsid w:val="00C60480"/>
    <w:rsid w:val="00CD15F1"/>
    <w:rsid w:val="00D65183"/>
    <w:rsid w:val="00DB5CD5"/>
    <w:rsid w:val="00EC3AB5"/>
    <w:rsid w:val="00F43F57"/>
    <w:rsid w:val="00F759DC"/>
    <w:rsid w:val="00FE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F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3E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F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3E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2410</Words>
  <Characters>13742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Любовь Гринева</cp:lastModifiedBy>
  <cp:revision>7</cp:revision>
  <cp:lastPrinted>2021-10-11T06:23:00Z</cp:lastPrinted>
  <dcterms:created xsi:type="dcterms:W3CDTF">2021-07-01T11:40:00Z</dcterms:created>
  <dcterms:modified xsi:type="dcterms:W3CDTF">2021-10-11T08:23:00Z</dcterms:modified>
</cp:coreProperties>
</file>