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</w:t>
      </w:r>
      <w:bookmarkStart w:id="0" w:name="_GoBack"/>
      <w:bookmarkEnd w:id="0"/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«30» ноября 2020 г. № 15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п.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ar-SA"/>
        </w:rPr>
        <w:t>Калачеевский</w:t>
      </w:r>
      <w:proofErr w:type="spellEnd"/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</w:t>
      </w:r>
      <w:proofErr w:type="spellStart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24.05.2019 г. № 134 «Об утверждении Положения о бюджетном процессе в </w:t>
      </w:r>
      <w:proofErr w:type="spellStart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Калачеевском</w:t>
      </w:r>
      <w:proofErr w:type="spellEnd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сельском поселении </w:t>
      </w:r>
      <w:proofErr w:type="spellStart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муниципального района Воронежской области»</w:t>
      </w:r>
    </w:p>
    <w:p w:rsidR="00202CD9" w:rsidRPr="00202CD9" w:rsidRDefault="00202CD9" w:rsidP="00202CD9">
      <w:pPr>
        <w:tabs>
          <w:tab w:val="left" w:pos="709"/>
          <w:tab w:val="left" w:pos="425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 Совет народных депутатов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</w:t>
      </w:r>
      <w:r w:rsidRPr="00202C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02CD9">
        <w:rPr>
          <w:rFonts w:ascii="Arial" w:eastAsia="Times New Roman" w:hAnsi="Arial" w:cs="Arial"/>
          <w:sz w:val="24"/>
          <w:szCs w:val="24"/>
          <w:lang w:eastAsia="ar-SA"/>
        </w:rPr>
        <w:t>р е ш и л:</w:t>
      </w:r>
    </w:p>
    <w:p w:rsidR="00202CD9" w:rsidRPr="00202CD9" w:rsidRDefault="00202CD9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1.Внести в решение Совета народных депутатов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 от 24.05.2029 г. № 134 «Об утверждении Положения о бюджетном процессе в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Калачеевском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сельском поселении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области» следующие изменения:</w:t>
      </w:r>
    </w:p>
    <w:p w:rsidR="00202CD9" w:rsidRPr="00202CD9" w:rsidRDefault="00202CD9" w:rsidP="00202CD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1.1. В части 3 статьи 34 слова «проект бюджетного прогноза (проект изменений бюджетного прогноза) заменить словами «Бюджетный прогноз (проект бюджетного прогноза, проект изменений бюджетного прогноза)» </w:t>
      </w:r>
    </w:p>
    <w:p w:rsidR="00202CD9" w:rsidRPr="00202CD9" w:rsidRDefault="00202CD9" w:rsidP="00202CD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1.2. Статью 38 изложить в следующей редакции:</w:t>
      </w:r>
    </w:p>
    <w:p w:rsidR="00202CD9" w:rsidRPr="00202CD9" w:rsidRDefault="00202CD9" w:rsidP="00202CD9">
      <w:pPr>
        <w:tabs>
          <w:tab w:val="left" w:pos="0"/>
        </w:tabs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Calibri" w:hAnsi="Arial" w:cs="Arial"/>
          <w:bCs/>
          <w:sz w:val="24"/>
          <w:szCs w:val="24"/>
        </w:rPr>
        <w:t xml:space="preserve">«Статья 38. Прогнозирование </w:t>
      </w:r>
      <w:r w:rsidRPr="00202CD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доходов бюджета </w:t>
      </w:r>
      <w:proofErr w:type="spellStart"/>
      <w:r w:rsidRPr="00202CD9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202CD9">
        <w:rPr>
          <w:rFonts w:ascii="Arial" w:eastAsia="Calibri" w:hAnsi="Arial" w:cs="Arial"/>
          <w:sz w:val="24"/>
          <w:szCs w:val="24"/>
        </w:rPr>
        <w:t xml:space="preserve"> </w:t>
      </w:r>
      <w:r w:rsidRPr="00202CD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202CD9">
        <w:rPr>
          <w:rFonts w:ascii="Arial" w:eastAsia="Calibri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202CD9" w:rsidRPr="00202CD9" w:rsidRDefault="00202CD9" w:rsidP="00202CD9">
      <w:pPr>
        <w:tabs>
          <w:tab w:val="left" w:pos="0"/>
        </w:tabs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Calibri" w:hAnsi="Arial" w:cs="Arial"/>
          <w:bCs/>
          <w:sz w:val="24"/>
          <w:szCs w:val="24"/>
        </w:rPr>
        <w:t xml:space="preserve">1. Доходы бюджета </w:t>
      </w:r>
      <w:proofErr w:type="spellStart"/>
      <w:r w:rsidRPr="00202CD9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202CD9">
        <w:rPr>
          <w:rFonts w:ascii="Arial" w:eastAsia="Calibri" w:hAnsi="Arial" w:cs="Arial"/>
          <w:sz w:val="24"/>
          <w:szCs w:val="24"/>
        </w:rPr>
        <w:t xml:space="preserve"> 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прогнозируются на основе прогноза социально-экономического развития поселения, действующего на день внесения проекта решения о бюджете поселения в Совет народных депутатов,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а также законодательства Российской Федерации, законов Воронежской области и муниципальных правовых актов Совета народных депутатов, устанавливающих неналоговые доходы местного бюджета.</w:t>
      </w:r>
    </w:p>
    <w:p w:rsidR="00202CD9" w:rsidRPr="00202CD9" w:rsidRDefault="00202CD9" w:rsidP="00202CD9">
      <w:pPr>
        <w:tabs>
          <w:tab w:val="left" w:pos="0"/>
        </w:tabs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202CD9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правовые акты Совета народных депутатов </w:t>
      </w:r>
      <w:proofErr w:type="spellStart"/>
      <w:r w:rsidRPr="00202CD9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202CD9">
        <w:rPr>
          <w:rFonts w:ascii="Arial" w:eastAsia="Calibri" w:hAnsi="Arial" w:cs="Arial"/>
          <w:sz w:val="24"/>
          <w:szCs w:val="24"/>
        </w:rPr>
        <w:t xml:space="preserve"> 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, приводящих к изменению общего объема доходов местного бюджета и принятых после внесения в 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 поселения</w:t>
      </w:r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решения о местном бюджете, учитываются в очередном финансовом году </w:t>
      </w:r>
      <w:r w:rsidRPr="00202C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внесении изменений в бюджет на текущий финансовый год и плановый период в части показателей текущего финансового года.»;</w:t>
      </w:r>
    </w:p>
    <w:p w:rsidR="00202CD9" w:rsidRPr="00202CD9" w:rsidRDefault="00202CD9" w:rsidP="00202CD9">
      <w:pPr>
        <w:tabs>
          <w:tab w:val="left" w:pos="0"/>
        </w:tabs>
        <w:ind w:firstLine="567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202CD9">
        <w:rPr>
          <w:rFonts w:ascii="Arial" w:eastAsia="Calibri" w:hAnsi="Arial" w:cs="Arial"/>
          <w:bCs/>
          <w:sz w:val="24"/>
          <w:szCs w:val="24"/>
        </w:rPr>
        <w:t>1.3. В статье 44:</w:t>
      </w:r>
    </w:p>
    <w:p w:rsidR="00202CD9" w:rsidRPr="00202CD9" w:rsidRDefault="00202CD9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а) части 1 и 2 изложить в следующей редакции:</w:t>
      </w:r>
    </w:p>
    <w:p w:rsidR="00202CD9" w:rsidRPr="00202CD9" w:rsidRDefault="00202CD9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«1. Рассмотрение проекта решения о бюджете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в Совете народных депутатов проводится не позднее 25 декабря текущего года.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202CD9">
        <w:rPr>
          <w:rFonts w:ascii="Arial" w:eastAsia="Times New Roman" w:hAnsi="Arial" w:cs="Arial"/>
          <w:sz w:val="24"/>
          <w:szCs w:val="24"/>
          <w:lang w:eastAsia="ru-RU"/>
        </w:rPr>
        <w:t>организует работу по рассмотрению проекта решения о бюджете поселения, направляя его и представленные одновременно с ним документы депутатам и в комиссии Совета народных депутатов, а также в контрольно-счетный орган (в соответствии с соглашением) на заключение.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Контрольно-счетная палата в течение семи календарных дней со дня получения проекта решения о бюджете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готовит на него заключение и представляет его в Совет народных депутатов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и комиссии </w:t>
      </w:r>
      <w:r w:rsidRPr="00202CD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Совет народных депутатов </w:t>
      </w:r>
      <w:proofErr w:type="spellStart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может принять решение о проведении слушаний по обсуждению проекта 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решения о бюджете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поселения.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Комиссии Совета народных депутатов в течение трех рабочих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ru-RU"/>
        </w:rPr>
        <w:t>днех</w:t>
      </w:r>
      <w:proofErr w:type="spellEnd"/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 со дня поступления в Совет народных депутатов заключения контрольно-счетной палаты рассматривают проект решения о бюджете поселения и представляют в комиссии свои заключения.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>Заключения комиссии должны содержать:</w:t>
      </w:r>
    </w:p>
    <w:p w:rsidR="00202CD9" w:rsidRPr="00202CD9" w:rsidRDefault="00202CD9" w:rsidP="00202CD9">
      <w:pPr>
        <w:adjustRightInd w:val="0"/>
        <w:spacing w:after="0" w:line="240" w:lineRule="auto"/>
        <w:ind w:left="927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>1) оценку:</w:t>
      </w:r>
    </w:p>
    <w:p w:rsidR="00202CD9" w:rsidRPr="00202CD9" w:rsidRDefault="00202CD9" w:rsidP="00202CD9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прогноза социально-экономического развития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202CD9" w:rsidRPr="00202CD9" w:rsidRDefault="00202CD9" w:rsidP="00202CD9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>- основных направлений бюджетной и налоговой политики;</w:t>
      </w:r>
    </w:p>
    <w:p w:rsidR="00202CD9" w:rsidRPr="00202CD9" w:rsidRDefault="00202CD9" w:rsidP="00202CD9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>- концепции местного бюджета;</w:t>
      </w:r>
    </w:p>
    <w:p w:rsidR="00202CD9" w:rsidRPr="00202CD9" w:rsidRDefault="00202CD9" w:rsidP="00202CD9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- показателей межбюджетных отношений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202CD9" w:rsidRPr="00202CD9" w:rsidRDefault="00202CD9" w:rsidP="00202CD9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>- основных характеристик местного бюджета на очередной финансовый год и плановый период;</w:t>
      </w:r>
    </w:p>
    <w:p w:rsidR="00202CD9" w:rsidRPr="00202CD9" w:rsidRDefault="00202CD9" w:rsidP="00202CD9">
      <w:pPr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02CD9">
        <w:rPr>
          <w:rFonts w:ascii="Arial" w:eastAsia="Times New Roman" w:hAnsi="Arial" w:cs="Arial"/>
          <w:sz w:val="24"/>
          <w:szCs w:val="24"/>
          <w:lang w:eastAsia="ru-RU"/>
        </w:rPr>
        <w:t xml:space="preserve">2) предложения по принятию или отклонению представленного проекта </w:t>
      </w:r>
      <w:r w:rsidRPr="00202CD9">
        <w:rPr>
          <w:rFonts w:ascii="Arial" w:eastAsia="Calibri" w:hAnsi="Arial" w:cs="Arial"/>
          <w:bCs/>
          <w:sz w:val="24"/>
          <w:szCs w:val="24"/>
        </w:rPr>
        <w:t xml:space="preserve">решения о бюджете </w:t>
      </w:r>
      <w:proofErr w:type="spellStart"/>
      <w:r w:rsidRPr="00202CD9">
        <w:rPr>
          <w:rFonts w:ascii="Arial" w:eastAsia="Calibri" w:hAnsi="Arial" w:cs="Arial"/>
          <w:bCs/>
          <w:sz w:val="24"/>
          <w:szCs w:val="24"/>
        </w:rPr>
        <w:t>Калачеевского</w:t>
      </w:r>
      <w:proofErr w:type="spellEnd"/>
      <w:r w:rsidRPr="00202CD9">
        <w:rPr>
          <w:rFonts w:ascii="Arial" w:eastAsia="Calibri" w:hAnsi="Arial" w:cs="Arial"/>
          <w:bCs/>
          <w:sz w:val="24"/>
          <w:szCs w:val="24"/>
        </w:rPr>
        <w:t xml:space="preserve"> сельского поселения.»;</w:t>
      </w:r>
    </w:p>
    <w:p w:rsidR="00202CD9" w:rsidRPr="00202CD9" w:rsidRDefault="00202CD9" w:rsidP="00202CD9">
      <w:pPr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02CD9">
        <w:rPr>
          <w:rFonts w:ascii="Arial" w:eastAsia="Calibri" w:hAnsi="Arial" w:cs="Arial"/>
          <w:bCs/>
          <w:sz w:val="24"/>
          <w:szCs w:val="24"/>
        </w:rPr>
        <w:t>б) в части 3 слово «трех» заменить словом «двух».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В статье 48: 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части 2: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слово «Кассовое» заменить словом «Казначейское»;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цифры «241.1» заменить цифрами «242.15»;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часть 3 изложить в следующей редакции: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 Казначейское обслуживание исполнения местного бюджета осуществляется Управлением Федерального казначейства по Воронежской области на едином счете местного бюджета, на котором осуществляются все операции по исполнению бюджета.»;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часть 4 изложить в следующей редакции: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«4. Администрация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поселения, являющаяся прямым участником системы казначейских платежей, распоряжается денежными 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средствами на едином счете местного бюджета в соответствии с положениями бюджетного законодательства Российской Федерации.»;</w:t>
      </w:r>
    </w:p>
    <w:p w:rsidR="00202CD9" w:rsidRPr="00202CD9" w:rsidRDefault="00202CD9" w:rsidP="00202CD9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дополнить частью 5 следующего содержания: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«5. Администрация </w:t>
      </w:r>
      <w:proofErr w:type="spellStart"/>
      <w:r w:rsidRPr="00202CD9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регистрирует поступления, регулирует объемы и сроки принятия бюджетных обязательств, совершает разрешительные надписи на право осуществления расходов в рамках выделенных лимитов обязательств местного бюджета, осуществляет платежи от имени получателей средств бюджета поселения.»</w:t>
      </w:r>
    </w:p>
    <w:p w:rsidR="00202CD9" w:rsidRPr="00202CD9" w:rsidRDefault="00202CD9" w:rsidP="00202CD9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В статье 51:</w:t>
      </w:r>
    </w:p>
    <w:p w:rsidR="00202CD9" w:rsidRPr="00202CD9" w:rsidRDefault="00202CD9" w:rsidP="00202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абзац первый части 1 изложить в следующей редакции: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«1. Под кассовым планом бюджета поселения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бюджета, включая временный кассовый разрыв и объем временно свободных средств.»;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абзац второй признать утратившим силу;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После статьи 51 дополнить статьей 51.1 следующего содержания: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«Статья 51.1. Казначейское обслуживание исполнения бюджета поселения</w:t>
      </w:r>
    </w:p>
    <w:p w:rsidR="00202CD9" w:rsidRPr="00202CD9" w:rsidRDefault="00202CD9" w:rsidP="00202CD9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Calibri" w:hAnsi="Arial" w:cs="Arial"/>
          <w:color w:val="000000"/>
          <w:sz w:val="24"/>
          <w:szCs w:val="24"/>
          <w:lang w:eastAsia="ru-RU"/>
        </w:rPr>
        <w:t>1. Для казначейского обслуживания исполнения бюджета поселения в Управлении Федерального казначейства по Воронежской области открываются следующие виды казначейских счетов:</w:t>
      </w:r>
    </w:p>
    <w:p w:rsidR="00202CD9" w:rsidRPr="00202CD9" w:rsidRDefault="00202CD9" w:rsidP="00202CD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единый счет местного бюджета;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казначейский счет для осуществления и отражения операций с денежными средствами, поступающими во временное распоряжение;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 казначейских счетах учитываются денежные средства местного бюджета, денежные средства, поступившие во временное распоряжение получателей бюджетных средств.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Казначейский платеж осуществляется в пределах остатка денежных средств на соответствующем казначейском счете.»;</w:t>
      </w:r>
    </w:p>
    <w:p w:rsidR="00202CD9" w:rsidRPr="00202CD9" w:rsidRDefault="00202CD9" w:rsidP="00202CD9">
      <w:pPr>
        <w:autoSpaceDE w:val="0"/>
        <w:autoSpaceDN w:val="0"/>
        <w:adjustRightInd w:val="0"/>
        <w:ind w:left="360" w:firstLine="20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Calibri" w:hAnsi="Arial" w:cs="Arial"/>
          <w:color w:val="000000"/>
          <w:sz w:val="24"/>
          <w:szCs w:val="24"/>
          <w:lang w:eastAsia="ru-RU"/>
        </w:rPr>
        <w:t>1.7. Часть 1 статьи 55 изложить в следующей редакции:</w:t>
      </w:r>
    </w:p>
    <w:p w:rsidR="00202CD9" w:rsidRPr="00202CD9" w:rsidRDefault="00202CD9" w:rsidP="00202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 Учет операций по исполнению бюджета </w:t>
      </w:r>
      <w:proofErr w:type="spellStart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производится на лицевых счетах, открываемых соответственно в администрации </w:t>
      </w:r>
      <w:proofErr w:type="spellStart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на лицевых счетах, открываемых администрации </w:t>
      </w:r>
      <w:proofErr w:type="spellStart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Управлении Федерального казначейства по Воронежской области, за исключением случаев, установленных Бюджетным кодексом Российской Федерации.»;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Абзац второй части 1 статьи 56 дополнить словами «или иным лицом, уполномоченным действовать в установленном законодательством Российской Федерации порядке от имени этого органа.»;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В части 2 статьи 58 слова «соответственно целям предоставления субсидий, субвенций, иных межбюджетных трансфертов, имеющих целевое назначение» заменить словами «соответствующих целям предоставления указанных средств»;</w:t>
      </w:r>
    </w:p>
    <w:p w:rsidR="00202CD9" w:rsidRPr="00202CD9" w:rsidRDefault="00202CD9" w:rsidP="00202CD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В абзаце втором части 2 статьи 61 слово «кассовое» заменить словом «казначейское».</w:t>
      </w:r>
    </w:p>
    <w:p w:rsidR="00202CD9" w:rsidRPr="00202CD9" w:rsidRDefault="00202CD9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2. Опубликовать настоящее решение в Вестнике муниципальных правовых актов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области.</w:t>
      </w:r>
    </w:p>
    <w:p w:rsidR="00202CD9" w:rsidRPr="00202CD9" w:rsidRDefault="00202CD9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p w:rsidR="00202CD9" w:rsidRPr="00202CD9" w:rsidRDefault="00202CD9" w:rsidP="00202CD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                   </w:t>
      </w:r>
    </w:p>
    <w:p w:rsidR="00202CD9" w:rsidRPr="00202CD9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ab/>
        <w:t>С.В. Перцев</w:t>
      </w:r>
    </w:p>
    <w:p w:rsidR="009B3316" w:rsidRDefault="009B3316"/>
    <w:sectPr w:rsidR="009B3316" w:rsidSect="00202CD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39"/>
    <w:rsid w:val="00142D39"/>
    <w:rsid w:val="00202CD9"/>
    <w:rsid w:val="009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9AD31-5AC9-4FC6-9D02-C4B732EB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РМ для СП</cp:lastModifiedBy>
  <cp:revision>2</cp:revision>
  <dcterms:created xsi:type="dcterms:W3CDTF">2020-12-03T05:36:00Z</dcterms:created>
  <dcterms:modified xsi:type="dcterms:W3CDTF">2020-12-03T05:36:00Z</dcterms:modified>
</cp:coreProperties>
</file>