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F" w:rsidRPr="002B1758" w:rsidRDefault="0006028F" w:rsidP="0006028F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Приложение  1</w:t>
      </w:r>
    </w:p>
    <w:p w:rsidR="0006028F" w:rsidRPr="002B1758" w:rsidRDefault="0006028F" w:rsidP="0006028F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 постановлению главы</w:t>
      </w:r>
    </w:p>
    <w:p w:rsidR="0006028F" w:rsidRPr="002B1758" w:rsidRDefault="0006028F" w:rsidP="0006028F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Калачеевского сельского поселения</w:t>
      </w:r>
    </w:p>
    <w:p w:rsidR="0006028F" w:rsidRPr="002B1758" w:rsidRDefault="0006028F" w:rsidP="0006028F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4"/>
        </w:rPr>
      </w:pPr>
      <w:r w:rsidRPr="002B1758">
        <w:rPr>
          <w:rFonts w:eastAsia="SimSun"/>
          <w:kern w:val="2"/>
          <w:sz w:val="24"/>
        </w:rPr>
        <w:t>от 20.12.2022 г. № 3</w:t>
      </w:r>
    </w:p>
    <w:p w:rsidR="0006028F" w:rsidRPr="002B1758" w:rsidRDefault="0006028F" w:rsidP="0006028F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</w:p>
    <w:p w:rsidR="0006028F" w:rsidRPr="002B1758" w:rsidRDefault="0006028F" w:rsidP="0006028F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4"/>
          <w:lang w:eastAsia="ar-SA"/>
        </w:rPr>
      </w:pPr>
      <w:r w:rsidRPr="002B1758">
        <w:rPr>
          <w:b/>
          <w:kern w:val="2"/>
          <w:sz w:val="24"/>
          <w:lang w:eastAsia="ar-SA"/>
        </w:rPr>
        <w:t>Оповещение о проведении публичных слушаний.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1. На публичные слушания, проводимые в срок с 20.12.2022 г. по 09.01.2023 г., выносится проект приказа департамента архитектуры и градостроительства Воронежской области «</w:t>
      </w:r>
      <w:r w:rsidRPr="002B1758">
        <w:rPr>
          <w:rFonts w:eastAsia="Calibri"/>
          <w:bCs/>
          <w:sz w:val="24"/>
          <w:lang w:eastAsia="zh-CN"/>
        </w:rPr>
        <w:t xml:space="preserve">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области».  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397606 Воронежская обл., Калачеевский р-н, п. Калачеевский ул. Центральная 1.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3. Экспозиция открыта </w:t>
      </w:r>
      <w:bookmarkStart w:id="0" w:name="_Hlk27403059"/>
      <w:r w:rsidRPr="002B1758">
        <w:rPr>
          <w:kern w:val="2"/>
          <w:sz w:val="24"/>
          <w:lang w:eastAsia="ar-SA"/>
        </w:rPr>
        <w:t xml:space="preserve">с 20.12.2022 г. по </w:t>
      </w:r>
      <w:r w:rsidR="00E6342F">
        <w:rPr>
          <w:kern w:val="2"/>
          <w:sz w:val="24"/>
          <w:lang w:eastAsia="ar-SA"/>
        </w:rPr>
        <w:t>30.12.2022</w:t>
      </w:r>
      <w:r w:rsidRPr="002B1758">
        <w:rPr>
          <w:kern w:val="2"/>
          <w:sz w:val="24"/>
          <w:lang w:eastAsia="ar-SA"/>
        </w:rPr>
        <w:t xml:space="preserve"> г.</w:t>
      </w:r>
    </w:p>
    <w:bookmarkEnd w:id="0"/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4. Время работы экспозиции: с 8 час. 00 мин. до 17 час. 00 мин., каждый день, за исключением выходных дней, перерыв – с 12 часов до 13 часов.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5. Во время работы экспозиции представителями администрации 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осуществляется консультирование посетителей 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экспозиции по теме публичных слушаний.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6. Дни и время осуществления консультирования: с 20.12.2022 г. по </w:t>
      </w:r>
      <w:r w:rsidR="00E6342F">
        <w:rPr>
          <w:kern w:val="2"/>
          <w:sz w:val="24"/>
          <w:lang w:eastAsia="ar-SA"/>
        </w:rPr>
        <w:t>30.12.2022</w:t>
      </w:r>
      <w:r w:rsidRPr="002B1758">
        <w:rPr>
          <w:kern w:val="2"/>
          <w:sz w:val="24"/>
          <w:lang w:eastAsia="ar-SA"/>
        </w:rPr>
        <w:t xml:space="preserve"> г</w:t>
      </w:r>
      <w:r w:rsidRPr="002B1758">
        <w:rPr>
          <w:rFonts w:cs="Arial"/>
          <w:kern w:val="2"/>
          <w:sz w:val="24"/>
          <w:lang w:eastAsia="ar-SA"/>
        </w:rPr>
        <w:t xml:space="preserve">. </w:t>
      </w:r>
      <w:r w:rsidRPr="002B1758">
        <w:rPr>
          <w:kern w:val="2"/>
          <w:sz w:val="24"/>
          <w:lang w:eastAsia="ar-SA"/>
        </w:rPr>
        <w:t>с 8.00</w:t>
      </w:r>
      <w:r w:rsidR="00E6342F">
        <w:rPr>
          <w:kern w:val="2"/>
          <w:sz w:val="24"/>
          <w:lang w:eastAsia="ar-SA"/>
        </w:rPr>
        <w:t xml:space="preserve"> </w:t>
      </w:r>
      <w:r w:rsidRPr="002B1758">
        <w:rPr>
          <w:kern w:val="2"/>
          <w:sz w:val="24"/>
          <w:lang w:eastAsia="ar-SA"/>
        </w:rPr>
        <w:t>ч. до 12.00</w:t>
      </w:r>
      <w:r w:rsidR="00E6342F">
        <w:rPr>
          <w:kern w:val="2"/>
          <w:sz w:val="24"/>
          <w:lang w:eastAsia="ar-SA"/>
        </w:rPr>
        <w:t xml:space="preserve"> </w:t>
      </w:r>
      <w:bookmarkStart w:id="1" w:name="_GoBack"/>
      <w:bookmarkEnd w:id="1"/>
      <w:r w:rsidRPr="002B1758">
        <w:rPr>
          <w:kern w:val="2"/>
          <w:sz w:val="24"/>
          <w:lang w:eastAsia="ar-SA"/>
        </w:rPr>
        <w:t>ч.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2) в письменной форме в адрес администрации;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028F" w:rsidRPr="002B1758" w:rsidRDefault="0006028F" w:rsidP="0006028F">
      <w:pPr>
        <w:widowControl w:val="0"/>
        <w:suppressAutoHyphens/>
        <w:autoSpaceDE w:val="0"/>
        <w:ind w:firstLine="540"/>
        <w:rPr>
          <w:kern w:val="2"/>
          <w:sz w:val="24"/>
          <w:lang w:eastAsia="ar-SA"/>
        </w:rPr>
      </w:pPr>
      <w:r w:rsidRPr="002B1758">
        <w:rPr>
          <w:kern w:val="2"/>
          <w:sz w:val="24"/>
          <w:lang w:eastAsia="ar-SA"/>
        </w:rPr>
        <w:t xml:space="preserve">8. </w:t>
      </w:r>
      <w:proofErr w:type="gramStart"/>
      <w:r w:rsidRPr="002B1758">
        <w:rPr>
          <w:kern w:val="2"/>
          <w:sz w:val="24"/>
          <w:lang w:eastAsia="ar-SA"/>
        </w:rPr>
        <w:t xml:space="preserve"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2B1758">
        <w:rPr>
          <w:rFonts w:eastAsia="SimSun" w:cs="Mangal"/>
          <w:kern w:val="2"/>
          <w:sz w:val="24"/>
          <w:lang w:eastAsia="hi-IN" w:bidi="hi-IN"/>
        </w:rPr>
        <w:t>сельского поселения в информационно-телекоммуникационной сети «Интернет».</w:t>
      </w:r>
      <w:proofErr w:type="gramEnd"/>
    </w:p>
    <w:p w:rsidR="0006028F" w:rsidRPr="002B1758" w:rsidRDefault="0006028F" w:rsidP="0006028F">
      <w:pPr>
        <w:widowControl w:val="0"/>
        <w:tabs>
          <w:tab w:val="left" w:pos="2130"/>
        </w:tabs>
        <w:suppressAutoHyphens/>
        <w:ind w:firstLine="540"/>
        <w:rPr>
          <w:rFonts w:eastAsia="Calibri"/>
          <w:sz w:val="24"/>
          <w:lang w:eastAsia="en-US"/>
        </w:rPr>
      </w:pPr>
      <w:r w:rsidRPr="002B1758">
        <w:rPr>
          <w:rFonts w:eastAsia="Calibri"/>
          <w:sz w:val="24"/>
          <w:lang w:eastAsia="en-US"/>
        </w:rPr>
        <w:t>9. Собрание участников публичных слушаний состоится 09.01.2023 г. в 15.00 ч.</w:t>
      </w:r>
      <w:r w:rsidRPr="002B1758">
        <w:rPr>
          <w:rFonts w:eastAsia="Calibri"/>
          <w:i/>
          <w:sz w:val="24"/>
          <w:lang w:eastAsia="en-US"/>
        </w:rPr>
        <w:t xml:space="preserve"> </w:t>
      </w:r>
      <w:r w:rsidRPr="002B1758">
        <w:rPr>
          <w:rFonts w:eastAsia="Calibri"/>
          <w:sz w:val="24"/>
          <w:lang w:eastAsia="en-US"/>
        </w:rPr>
        <w:t xml:space="preserve">по адресу: 397606 </w:t>
      </w:r>
      <w:proofErr w:type="gramStart"/>
      <w:r w:rsidRPr="002B1758">
        <w:rPr>
          <w:rFonts w:eastAsia="Calibri"/>
          <w:sz w:val="24"/>
          <w:lang w:eastAsia="en-US"/>
        </w:rPr>
        <w:t>Воронежская</w:t>
      </w:r>
      <w:proofErr w:type="gramEnd"/>
      <w:r w:rsidRPr="002B1758">
        <w:rPr>
          <w:rFonts w:eastAsia="Calibri"/>
          <w:sz w:val="24"/>
          <w:lang w:eastAsia="en-US"/>
        </w:rPr>
        <w:t xml:space="preserve"> обл., Калачеевский р-н, п. Калачеевский ул. Центральная 1.</w:t>
      </w:r>
    </w:p>
    <w:p w:rsidR="0006028F" w:rsidRPr="002B1758" w:rsidRDefault="0006028F" w:rsidP="0006028F">
      <w:pPr>
        <w:suppressAutoHyphens/>
        <w:ind w:firstLine="540"/>
        <w:rPr>
          <w:rFonts w:eastAsia="SimSun" w:cs="Mangal"/>
          <w:kern w:val="2"/>
          <w:sz w:val="24"/>
          <w:lang w:eastAsia="hi-IN" w:bidi="hi-IN"/>
        </w:rPr>
      </w:pPr>
    </w:p>
    <w:p w:rsidR="0006028F" w:rsidRPr="002B1758" w:rsidRDefault="0006028F" w:rsidP="0006028F">
      <w:pPr>
        <w:rPr>
          <w:sz w:val="24"/>
        </w:rPr>
      </w:pPr>
    </w:p>
    <w:p w:rsidR="00BC27B3" w:rsidRPr="006C54CE" w:rsidRDefault="00BC27B3" w:rsidP="002636D1">
      <w:pPr>
        <w:widowControl w:val="0"/>
        <w:suppressAutoHyphens/>
        <w:autoSpaceDE w:val="0"/>
        <w:spacing w:line="360" w:lineRule="auto"/>
        <w:ind w:firstLine="720"/>
        <w:jc w:val="center"/>
        <w:rPr>
          <w:rFonts w:eastAsia="SimSun"/>
          <w:kern w:val="2"/>
          <w:szCs w:val="28"/>
        </w:rPr>
      </w:pPr>
    </w:p>
    <w:sectPr w:rsidR="00BC27B3" w:rsidRPr="006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6"/>
    <w:rsid w:val="00004BD6"/>
    <w:rsid w:val="00006B23"/>
    <w:rsid w:val="00011493"/>
    <w:rsid w:val="000146D1"/>
    <w:rsid w:val="00030F9C"/>
    <w:rsid w:val="000566AB"/>
    <w:rsid w:val="0006028F"/>
    <w:rsid w:val="00072B19"/>
    <w:rsid w:val="000846E5"/>
    <w:rsid w:val="00086470"/>
    <w:rsid w:val="000A7255"/>
    <w:rsid w:val="000B43C2"/>
    <w:rsid w:val="000D0B8A"/>
    <w:rsid w:val="000D2E95"/>
    <w:rsid w:val="000D4D89"/>
    <w:rsid w:val="000E572F"/>
    <w:rsid w:val="000F6551"/>
    <w:rsid w:val="000F7BE2"/>
    <w:rsid w:val="00120018"/>
    <w:rsid w:val="00130CB0"/>
    <w:rsid w:val="00130D1C"/>
    <w:rsid w:val="00143977"/>
    <w:rsid w:val="00173197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26942"/>
    <w:rsid w:val="00230C4A"/>
    <w:rsid w:val="002327FE"/>
    <w:rsid w:val="002450B9"/>
    <w:rsid w:val="002465DD"/>
    <w:rsid w:val="002566B8"/>
    <w:rsid w:val="00263571"/>
    <w:rsid w:val="002636D1"/>
    <w:rsid w:val="00264333"/>
    <w:rsid w:val="00296AFC"/>
    <w:rsid w:val="00296DBE"/>
    <w:rsid w:val="002A68A2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15F6"/>
    <w:rsid w:val="003678C6"/>
    <w:rsid w:val="00380641"/>
    <w:rsid w:val="00380C69"/>
    <w:rsid w:val="00384235"/>
    <w:rsid w:val="003A395F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C3277"/>
    <w:rsid w:val="004C46C1"/>
    <w:rsid w:val="004D2BEC"/>
    <w:rsid w:val="004E4FB7"/>
    <w:rsid w:val="004F4FD9"/>
    <w:rsid w:val="004F5924"/>
    <w:rsid w:val="00504718"/>
    <w:rsid w:val="005112A6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3034F"/>
    <w:rsid w:val="0065124D"/>
    <w:rsid w:val="006625F4"/>
    <w:rsid w:val="0066279D"/>
    <w:rsid w:val="00674E74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6E71E1"/>
    <w:rsid w:val="006F51B6"/>
    <w:rsid w:val="00707117"/>
    <w:rsid w:val="007127E3"/>
    <w:rsid w:val="00713D73"/>
    <w:rsid w:val="00743DFE"/>
    <w:rsid w:val="00774495"/>
    <w:rsid w:val="00777D8E"/>
    <w:rsid w:val="00780369"/>
    <w:rsid w:val="007A7048"/>
    <w:rsid w:val="007D103C"/>
    <w:rsid w:val="007D71FB"/>
    <w:rsid w:val="007F1E6E"/>
    <w:rsid w:val="007F5E7C"/>
    <w:rsid w:val="00800785"/>
    <w:rsid w:val="00800960"/>
    <w:rsid w:val="00805AA1"/>
    <w:rsid w:val="00806436"/>
    <w:rsid w:val="00806DB6"/>
    <w:rsid w:val="00814087"/>
    <w:rsid w:val="00816BBC"/>
    <w:rsid w:val="0085246A"/>
    <w:rsid w:val="0085439F"/>
    <w:rsid w:val="00856F1D"/>
    <w:rsid w:val="0086118D"/>
    <w:rsid w:val="008643CD"/>
    <w:rsid w:val="00876588"/>
    <w:rsid w:val="008A678F"/>
    <w:rsid w:val="008B5310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D21"/>
    <w:rsid w:val="009C0E3A"/>
    <w:rsid w:val="009D666D"/>
    <w:rsid w:val="009F5185"/>
    <w:rsid w:val="00A2153F"/>
    <w:rsid w:val="00A30DEC"/>
    <w:rsid w:val="00A662E0"/>
    <w:rsid w:val="00A9073E"/>
    <w:rsid w:val="00AA6AB2"/>
    <w:rsid w:val="00AB6696"/>
    <w:rsid w:val="00AC0DAA"/>
    <w:rsid w:val="00AC5ACE"/>
    <w:rsid w:val="00AD14E8"/>
    <w:rsid w:val="00AD1E4D"/>
    <w:rsid w:val="00AD6708"/>
    <w:rsid w:val="00AF75EA"/>
    <w:rsid w:val="00B00430"/>
    <w:rsid w:val="00B01A9D"/>
    <w:rsid w:val="00B03594"/>
    <w:rsid w:val="00B20408"/>
    <w:rsid w:val="00B41FDC"/>
    <w:rsid w:val="00B706F7"/>
    <w:rsid w:val="00B73821"/>
    <w:rsid w:val="00B75406"/>
    <w:rsid w:val="00BA1B0C"/>
    <w:rsid w:val="00BA458D"/>
    <w:rsid w:val="00BA66BB"/>
    <w:rsid w:val="00BB3043"/>
    <w:rsid w:val="00BC0D6D"/>
    <w:rsid w:val="00BC27B3"/>
    <w:rsid w:val="00BD1AE0"/>
    <w:rsid w:val="00BD3FD1"/>
    <w:rsid w:val="00BF2400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61F1"/>
    <w:rsid w:val="00CC29E2"/>
    <w:rsid w:val="00CC494A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02894"/>
    <w:rsid w:val="00E16E17"/>
    <w:rsid w:val="00E24699"/>
    <w:rsid w:val="00E36213"/>
    <w:rsid w:val="00E44EAE"/>
    <w:rsid w:val="00E61ED9"/>
    <w:rsid w:val="00E6342F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05FCE"/>
    <w:rsid w:val="00F40E59"/>
    <w:rsid w:val="00F4571D"/>
    <w:rsid w:val="00F46C40"/>
    <w:rsid w:val="00F53955"/>
    <w:rsid w:val="00F552A6"/>
    <w:rsid w:val="00F71ACD"/>
    <w:rsid w:val="00FA2825"/>
    <w:rsid w:val="00FA74AC"/>
    <w:rsid w:val="00FB32CE"/>
    <w:rsid w:val="00FB5A05"/>
    <w:rsid w:val="00FC4FE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6</cp:revision>
  <dcterms:created xsi:type="dcterms:W3CDTF">2022-01-10T07:48:00Z</dcterms:created>
  <dcterms:modified xsi:type="dcterms:W3CDTF">2022-12-21T11:07:00Z</dcterms:modified>
</cp:coreProperties>
</file>